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7174F" w14:textId="24F0F432" w:rsidR="009B6405" w:rsidRPr="00256758" w:rsidRDefault="009B6405" w:rsidP="00DE6F2D">
      <w:pPr>
        <w:pStyle w:val="Nagwek"/>
        <w:tabs>
          <w:tab w:val="clear" w:pos="4536"/>
          <w:tab w:val="clear" w:pos="9072"/>
        </w:tabs>
        <w:spacing w:after="240" w:line="300" w:lineRule="auto"/>
        <w:contextualSpacing/>
        <w:rPr>
          <w:rFonts w:cstheme="minorHAnsi"/>
        </w:rPr>
      </w:pPr>
    </w:p>
    <w:p w14:paraId="1ED5EC4C" w14:textId="77777777" w:rsidR="009B6405" w:rsidRPr="00445B1E" w:rsidRDefault="00220502" w:rsidP="00DE6F2D">
      <w:pPr>
        <w:pStyle w:val="Nagwek1"/>
        <w:spacing w:before="0" w:after="240" w:line="300" w:lineRule="auto"/>
        <w:contextualSpacing/>
        <w:jc w:val="center"/>
        <w:rPr>
          <w:rFonts w:asciiTheme="minorHAnsi" w:hAnsiTheme="minorHAnsi" w:cstheme="minorHAnsi"/>
          <w:sz w:val="44"/>
          <w:szCs w:val="22"/>
        </w:rPr>
      </w:pPr>
      <w:r w:rsidRPr="00445B1E">
        <w:rPr>
          <w:rFonts w:asciiTheme="minorHAnsi" w:hAnsiTheme="minorHAnsi" w:cstheme="minorHAnsi"/>
          <w:color w:val="auto"/>
          <w:sz w:val="44"/>
          <w:szCs w:val="22"/>
        </w:rPr>
        <w:t>SPECYFIKACJA WARUNKÓW ZAMÓWIENIA</w:t>
      </w:r>
    </w:p>
    <w:p w14:paraId="0FD6E31D" w14:textId="77777777" w:rsidR="009B6405" w:rsidRPr="00445B1E" w:rsidRDefault="00220502" w:rsidP="00DE6F2D">
      <w:pPr>
        <w:spacing w:after="240" w:line="300" w:lineRule="auto"/>
        <w:contextualSpacing/>
        <w:jc w:val="center"/>
        <w:rPr>
          <w:rFonts w:cstheme="minorHAnsi"/>
          <w:sz w:val="28"/>
        </w:rPr>
      </w:pPr>
      <w:r w:rsidRPr="00445B1E">
        <w:rPr>
          <w:rFonts w:cstheme="minorHAnsi"/>
          <w:sz w:val="28"/>
        </w:rPr>
        <w:t>dla zamówienia publicznego przeprowadzonego</w:t>
      </w:r>
    </w:p>
    <w:p w14:paraId="6F3BE81F" w14:textId="7504A45F" w:rsidR="00DE7C41" w:rsidRPr="00445B1E" w:rsidRDefault="00220502" w:rsidP="00DE6F2D">
      <w:pPr>
        <w:spacing w:after="240" w:line="300" w:lineRule="auto"/>
        <w:contextualSpacing/>
        <w:jc w:val="center"/>
        <w:rPr>
          <w:rFonts w:cstheme="minorHAnsi"/>
          <w:sz w:val="28"/>
        </w:rPr>
      </w:pPr>
      <w:r w:rsidRPr="00445B1E">
        <w:rPr>
          <w:rFonts w:cstheme="minorHAnsi"/>
          <w:sz w:val="28"/>
        </w:rPr>
        <w:t>w trybie podstawowym</w:t>
      </w:r>
      <w:r w:rsidR="0066472F" w:rsidRPr="00445B1E">
        <w:rPr>
          <w:rFonts w:cstheme="minorHAnsi"/>
          <w:sz w:val="28"/>
        </w:rPr>
        <w:t xml:space="preserve"> z możliwością negocjacji</w:t>
      </w:r>
      <w:r w:rsidRPr="00445B1E">
        <w:rPr>
          <w:rFonts w:cstheme="minorHAnsi"/>
          <w:sz w:val="28"/>
        </w:rPr>
        <w:t xml:space="preserve"> na podstawie art. 275 pkt </w:t>
      </w:r>
      <w:r w:rsidR="002B625D" w:rsidRPr="00445B1E">
        <w:rPr>
          <w:rFonts w:cstheme="minorHAnsi"/>
          <w:sz w:val="28"/>
        </w:rPr>
        <w:t>2</w:t>
      </w:r>
    </w:p>
    <w:p w14:paraId="0639B702" w14:textId="77777777" w:rsidR="00DE7C41" w:rsidRPr="00445B1E" w:rsidRDefault="00DE7C41" w:rsidP="00DE6F2D">
      <w:pPr>
        <w:spacing w:after="240" w:line="300" w:lineRule="auto"/>
        <w:contextualSpacing/>
        <w:jc w:val="center"/>
        <w:rPr>
          <w:rFonts w:cstheme="minorHAnsi"/>
          <w:sz w:val="28"/>
        </w:rPr>
      </w:pPr>
      <w:r w:rsidRPr="00445B1E">
        <w:rPr>
          <w:rFonts w:cstheme="minorHAnsi"/>
          <w:sz w:val="28"/>
        </w:rPr>
        <w:t>u</w:t>
      </w:r>
      <w:r w:rsidR="00220502" w:rsidRPr="00445B1E">
        <w:rPr>
          <w:rFonts w:cstheme="minorHAnsi"/>
          <w:sz w:val="28"/>
        </w:rPr>
        <w:t>stawy z dnia 11 września 2019 r. - Prawo zamówień publicznych</w:t>
      </w:r>
      <w:bookmarkStart w:id="0" w:name="_Hlk159238320"/>
    </w:p>
    <w:bookmarkEnd w:id="0"/>
    <w:p w14:paraId="2CFAE49E" w14:textId="6A744E68" w:rsidR="0017528B" w:rsidRPr="00445B1E" w:rsidRDefault="00B04B44" w:rsidP="00DE6F2D">
      <w:pPr>
        <w:spacing w:after="240" w:line="300" w:lineRule="auto"/>
        <w:contextualSpacing/>
        <w:jc w:val="center"/>
        <w:rPr>
          <w:rFonts w:cstheme="minorHAnsi"/>
          <w:sz w:val="28"/>
        </w:rPr>
      </w:pPr>
      <w:r w:rsidRPr="00445B1E">
        <w:rPr>
          <w:rFonts w:cstheme="minorHAnsi"/>
          <w:sz w:val="28"/>
        </w:rPr>
        <w:t>pn.</w:t>
      </w:r>
      <w:r w:rsidR="00612C81" w:rsidRPr="00445B1E">
        <w:rPr>
          <w:rFonts w:cstheme="minorHAnsi"/>
          <w:sz w:val="28"/>
        </w:rPr>
        <w:t>:</w:t>
      </w:r>
    </w:p>
    <w:p w14:paraId="4C0B3690" w14:textId="4C86ECF5" w:rsidR="00A57241" w:rsidRPr="007F03E1" w:rsidRDefault="002F5CD0" w:rsidP="002F5CD0">
      <w:pPr>
        <w:ind w:right="-288"/>
        <w:jc w:val="center"/>
        <w:rPr>
          <w:rFonts w:cstheme="minorHAnsi"/>
          <w:b/>
          <w:sz w:val="28"/>
          <w:szCs w:val="24"/>
        </w:rPr>
      </w:pPr>
      <w:bookmarkStart w:id="1" w:name="_Hlk163717105"/>
      <w:r w:rsidRPr="002F5CD0">
        <w:rPr>
          <w:rFonts w:eastAsia="TimesNewRoman,Bold" w:cstheme="minorHAnsi"/>
          <w:b/>
          <w:bCs/>
          <w:color w:val="000000"/>
          <w:sz w:val="40"/>
          <w:szCs w:val="28"/>
        </w:rPr>
        <w:t>Organizowanie przedstawień/spektakli teatralnych, wystąpień artystycznych/muzycznych w placówkach Zespołu Żłobków m.st. Warszawy w 2026 roku w podziale na części</w:t>
      </w:r>
    </w:p>
    <w:p w14:paraId="4185CE44" w14:textId="52A384AC" w:rsidR="009B6405" w:rsidRPr="00DE6C1F" w:rsidRDefault="009B6405" w:rsidP="00DE6F2D">
      <w:pPr>
        <w:pStyle w:val="Tekstpodstawowy2"/>
        <w:suppressAutoHyphens/>
        <w:spacing w:after="240" w:line="300" w:lineRule="auto"/>
        <w:contextualSpacing/>
        <w:jc w:val="center"/>
        <w:rPr>
          <w:sz w:val="44"/>
        </w:rPr>
      </w:pPr>
    </w:p>
    <w:bookmarkEnd w:id="1"/>
    <w:p w14:paraId="4546D4A1" w14:textId="79A03E4E" w:rsidR="009B6405" w:rsidRPr="00256758" w:rsidRDefault="00220502" w:rsidP="00DE6F2D">
      <w:pPr>
        <w:spacing w:after="240" w:line="300" w:lineRule="auto"/>
        <w:rPr>
          <w:rFonts w:cstheme="minorHAnsi"/>
        </w:rPr>
      </w:pPr>
      <w:r w:rsidRPr="00256758">
        <w:rPr>
          <w:rFonts w:cstheme="minorHAnsi"/>
        </w:rPr>
        <w:t>Postępowanie zostało oznaczone numere</w:t>
      </w:r>
      <w:bookmarkStart w:id="2" w:name="_GoBack"/>
      <w:bookmarkEnd w:id="2"/>
      <w:r w:rsidRPr="00256758">
        <w:rPr>
          <w:rFonts w:cstheme="minorHAnsi"/>
        </w:rPr>
        <w:t xml:space="preserve">m: </w:t>
      </w:r>
      <w:r w:rsidR="0097609B">
        <w:rPr>
          <w:rFonts w:cstheme="minorHAnsi"/>
        </w:rPr>
        <w:t>ZZ-IA-ZP.26.</w:t>
      </w:r>
      <w:r w:rsidR="008444B2">
        <w:rPr>
          <w:rFonts w:cstheme="minorHAnsi"/>
        </w:rPr>
        <w:t>4</w:t>
      </w:r>
      <w:r w:rsidR="00057A0B">
        <w:rPr>
          <w:rFonts w:cstheme="minorHAnsi"/>
        </w:rPr>
        <w:t>.</w:t>
      </w:r>
      <w:r w:rsidR="0097609B">
        <w:rPr>
          <w:rFonts w:cstheme="minorHAnsi"/>
        </w:rPr>
        <w:t>202</w:t>
      </w:r>
      <w:r w:rsidR="008444B2">
        <w:rPr>
          <w:rFonts w:cstheme="minorHAnsi"/>
        </w:rPr>
        <w:t>6</w:t>
      </w:r>
      <w:r w:rsidR="00A57241">
        <w:rPr>
          <w:rFonts w:cstheme="minorHAnsi"/>
        </w:rPr>
        <w:t>.MPR</w:t>
      </w:r>
    </w:p>
    <w:p w14:paraId="4957FABB" w14:textId="57207615" w:rsidR="009B6405" w:rsidRPr="00256758" w:rsidRDefault="00220502" w:rsidP="00DE6F2D">
      <w:pPr>
        <w:spacing w:after="240" w:line="300" w:lineRule="auto"/>
        <w:ind w:firstLine="6"/>
        <w:contextualSpacing/>
        <w:rPr>
          <w:rFonts w:cstheme="minorHAnsi"/>
        </w:rPr>
      </w:pPr>
      <w:r w:rsidRPr="00256758">
        <w:rPr>
          <w:rFonts w:cstheme="minorHAnsi"/>
        </w:rPr>
        <w:t>Warszawa,</w:t>
      </w:r>
      <w:r w:rsidR="007614FC">
        <w:rPr>
          <w:rFonts w:cstheme="minorHAnsi"/>
        </w:rPr>
        <w:t xml:space="preserve"> 26 </w:t>
      </w:r>
      <w:r w:rsidR="00336819">
        <w:rPr>
          <w:rFonts w:cstheme="minorHAnsi"/>
        </w:rPr>
        <w:t>stycznia 2026</w:t>
      </w:r>
      <w:r w:rsidRPr="00256758">
        <w:rPr>
          <w:rFonts w:cstheme="minorHAnsi"/>
        </w:rPr>
        <w:t xml:space="preserve"> r.</w:t>
      </w:r>
    </w:p>
    <w:p w14:paraId="49207FA7" w14:textId="14F4D735" w:rsidR="00D274F3" w:rsidRDefault="002F5CD0" w:rsidP="002F5CD0">
      <w:pPr>
        <w:spacing w:after="240" w:line="300" w:lineRule="auto"/>
        <w:ind w:left="6372"/>
        <w:contextualSpacing/>
        <w:rPr>
          <w:rFonts w:cstheme="minorHAnsi"/>
          <w:b/>
        </w:rPr>
      </w:pPr>
      <w:r>
        <w:rPr>
          <w:rFonts w:cstheme="minorHAnsi"/>
          <w:b/>
        </w:rPr>
        <w:t xml:space="preserve">         </w:t>
      </w:r>
      <w:r w:rsidR="00D375D4">
        <w:rPr>
          <w:rFonts w:cstheme="minorHAnsi"/>
          <w:b/>
        </w:rPr>
        <w:t>Zatwierdzam</w:t>
      </w:r>
    </w:p>
    <w:p w14:paraId="7ECDFEC8" w14:textId="25EC0D16" w:rsidR="00D274F3" w:rsidRPr="00256758" w:rsidRDefault="002F5CD0" w:rsidP="002F5CD0">
      <w:pPr>
        <w:spacing w:after="240" w:line="300" w:lineRule="auto"/>
        <w:ind w:left="5664"/>
        <w:contextualSpacing/>
        <w:jc w:val="center"/>
        <w:rPr>
          <w:rFonts w:cstheme="minorHAnsi"/>
        </w:rPr>
        <w:sectPr w:rsidR="00D274F3" w:rsidRPr="00256758" w:rsidSect="00DE6F2D">
          <w:headerReference w:type="default" r:id="rId8"/>
          <w:pgSz w:w="11906" w:h="16838"/>
          <w:pgMar w:top="1417" w:right="1417" w:bottom="1417" w:left="1417" w:header="709" w:footer="0" w:gutter="0"/>
          <w:cols w:space="708"/>
          <w:formProt w:val="0"/>
          <w:docGrid w:linePitch="360" w:charSpace="4096"/>
        </w:sectPr>
      </w:pPr>
      <w:r>
        <w:rPr>
          <w:rFonts w:cstheme="minorHAnsi"/>
        </w:rPr>
        <w:br/>
        <w:t xml:space="preserve">/-/Mateusz Winkel </w:t>
      </w:r>
      <w:r>
        <w:rPr>
          <w:rFonts w:cstheme="minorHAnsi"/>
        </w:rPr>
        <w:br/>
        <w:t xml:space="preserve">Zastępca Dyrektora Zespołu Żłobków </w:t>
      </w:r>
      <w:r>
        <w:rPr>
          <w:rFonts w:cstheme="minorHAnsi"/>
        </w:rPr>
        <w:br/>
        <w:t>m.st Warszawa</w:t>
      </w:r>
    </w:p>
    <w:p w14:paraId="1A276614" w14:textId="7777777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lastRenderedPageBreak/>
        <w:t>Nazwa oraz adres Zamawiającego, numer telefonu, adres poczty elektronicznej oraz strony internetowej prowadzonego postępowania</w:t>
      </w:r>
    </w:p>
    <w:p w14:paraId="05F499E8" w14:textId="77777777" w:rsidR="00870B9C" w:rsidRPr="00870B9C" w:rsidRDefault="00220502" w:rsidP="00576D9C">
      <w:pPr>
        <w:pStyle w:val="Akapitzlist"/>
        <w:numPr>
          <w:ilvl w:val="0"/>
          <w:numId w:val="63"/>
        </w:numPr>
        <w:spacing w:after="240" w:line="300" w:lineRule="auto"/>
        <w:ind w:left="284"/>
        <w:rPr>
          <w:rFonts w:cstheme="minorHAnsi"/>
        </w:rPr>
      </w:pPr>
      <w:bookmarkStart w:id="3" w:name="_Hlk159577066"/>
      <w:r w:rsidRPr="00870B9C">
        <w:rPr>
          <w:rFonts w:cstheme="minorHAnsi"/>
        </w:rPr>
        <w:t xml:space="preserve">Zamawiającym jest: </w:t>
      </w:r>
      <w:r w:rsidRPr="00870B9C">
        <w:rPr>
          <w:rFonts w:cstheme="minorHAnsi"/>
          <w:b/>
        </w:rPr>
        <w:t>Zespół Żłobków m.st. Warszawy</w:t>
      </w:r>
    </w:p>
    <w:p w14:paraId="4F0A9E7B" w14:textId="77777777" w:rsidR="00870B9C" w:rsidRDefault="00220502" w:rsidP="00870B9C">
      <w:pPr>
        <w:pStyle w:val="Akapitzlist"/>
        <w:spacing w:after="240" w:line="300" w:lineRule="auto"/>
        <w:ind w:left="284"/>
        <w:rPr>
          <w:rFonts w:cstheme="minorHAnsi"/>
          <w:b/>
        </w:rPr>
      </w:pPr>
      <w:r w:rsidRPr="00870B9C">
        <w:rPr>
          <w:rFonts w:cstheme="minorHAnsi"/>
        </w:rPr>
        <w:t xml:space="preserve">województwo: </w:t>
      </w:r>
      <w:r w:rsidRPr="00870B9C">
        <w:rPr>
          <w:rFonts w:cstheme="minorHAnsi"/>
          <w:b/>
        </w:rPr>
        <w:t>mazowiecki</w:t>
      </w:r>
      <w:r w:rsidR="00870B9C">
        <w:rPr>
          <w:rFonts w:cstheme="minorHAnsi"/>
          <w:b/>
        </w:rPr>
        <w:t>e</w:t>
      </w:r>
    </w:p>
    <w:p w14:paraId="37F37D75" w14:textId="77777777" w:rsidR="00870B9C" w:rsidRDefault="00220502" w:rsidP="00870B9C">
      <w:pPr>
        <w:pStyle w:val="Akapitzlist"/>
        <w:spacing w:after="240" w:line="300" w:lineRule="auto"/>
        <w:ind w:left="284"/>
        <w:rPr>
          <w:rFonts w:cstheme="minorHAnsi"/>
          <w:b/>
        </w:rPr>
      </w:pPr>
      <w:r w:rsidRPr="00256758">
        <w:rPr>
          <w:rFonts w:cstheme="minorHAnsi"/>
        </w:rPr>
        <w:t xml:space="preserve">ulica/nr: </w:t>
      </w:r>
      <w:r w:rsidRPr="00256758">
        <w:rPr>
          <w:rFonts w:cstheme="minorHAnsi"/>
          <w:b/>
        </w:rPr>
        <w:t>ul. Belgijska 4</w:t>
      </w:r>
    </w:p>
    <w:p w14:paraId="4886C0CA" w14:textId="77777777" w:rsidR="00870B9C" w:rsidRDefault="00220502" w:rsidP="00870B9C">
      <w:pPr>
        <w:pStyle w:val="Akapitzlist"/>
        <w:spacing w:after="240" w:line="300" w:lineRule="auto"/>
        <w:ind w:left="284"/>
        <w:rPr>
          <w:rFonts w:cstheme="minorHAnsi"/>
          <w:b/>
        </w:rPr>
      </w:pPr>
      <w:r w:rsidRPr="00256758">
        <w:rPr>
          <w:rFonts w:cstheme="minorHAnsi"/>
        </w:rPr>
        <w:t xml:space="preserve">kod pocztowy: </w:t>
      </w:r>
      <w:r w:rsidRPr="00256758">
        <w:rPr>
          <w:rFonts w:cstheme="minorHAnsi"/>
          <w:b/>
        </w:rPr>
        <w:t xml:space="preserve">02-511 </w:t>
      </w:r>
    </w:p>
    <w:p w14:paraId="0365E92A" w14:textId="77777777" w:rsidR="00870B9C" w:rsidRDefault="00220502" w:rsidP="00870B9C">
      <w:pPr>
        <w:pStyle w:val="Akapitzlist"/>
        <w:spacing w:after="240" w:line="300" w:lineRule="auto"/>
        <w:ind w:left="284"/>
        <w:rPr>
          <w:rFonts w:cstheme="minorHAnsi"/>
          <w:b/>
        </w:rPr>
      </w:pPr>
      <w:r w:rsidRPr="00256758">
        <w:rPr>
          <w:rFonts w:cstheme="minorHAnsi"/>
        </w:rPr>
        <w:t>miejscowość</w:t>
      </w:r>
      <w:r w:rsidRPr="00256758">
        <w:rPr>
          <w:rFonts w:cstheme="minorHAnsi"/>
          <w:b/>
        </w:rPr>
        <w:t>: Warszawa</w:t>
      </w:r>
    </w:p>
    <w:p w14:paraId="44544684" w14:textId="15C00AAA" w:rsidR="009B6405" w:rsidRPr="00256758" w:rsidRDefault="00220502" w:rsidP="00870B9C">
      <w:pPr>
        <w:pStyle w:val="Akapitzlist"/>
        <w:spacing w:after="240" w:line="300" w:lineRule="auto"/>
        <w:ind w:left="284"/>
        <w:rPr>
          <w:rFonts w:cstheme="minorHAnsi"/>
        </w:rPr>
      </w:pPr>
      <w:r w:rsidRPr="00256758">
        <w:rPr>
          <w:rFonts w:cstheme="minorHAnsi"/>
        </w:rPr>
        <w:t>tel. 22 277 52 00</w:t>
      </w:r>
    </w:p>
    <w:bookmarkEnd w:id="3"/>
    <w:p w14:paraId="02B521F8" w14:textId="77777777" w:rsidR="00870B9C" w:rsidRDefault="00220502" w:rsidP="00576D9C">
      <w:pPr>
        <w:pStyle w:val="Akapitzlist"/>
        <w:numPr>
          <w:ilvl w:val="0"/>
          <w:numId w:val="63"/>
        </w:numPr>
        <w:spacing w:after="240" w:line="300" w:lineRule="auto"/>
        <w:ind w:left="284"/>
        <w:rPr>
          <w:rFonts w:cstheme="minorHAnsi"/>
        </w:rPr>
      </w:pPr>
      <w:r w:rsidRPr="00870B9C">
        <w:rPr>
          <w:rFonts w:cstheme="minorHAnsi"/>
        </w:rPr>
        <w:t xml:space="preserve">Adres poczty elektronicznej: </w:t>
      </w:r>
      <w:hyperlink r:id="rId9">
        <w:r w:rsidRPr="00870B9C">
          <w:rPr>
            <w:rStyle w:val="Hipercze"/>
            <w:rFonts w:cstheme="minorHAnsi"/>
          </w:rPr>
          <w:t>zzl.zamowienia@um.warszawa.pl</w:t>
        </w:r>
      </w:hyperlink>
      <w:r w:rsidRPr="00870B9C">
        <w:rPr>
          <w:rFonts w:cstheme="minorHAnsi"/>
        </w:rPr>
        <w:t xml:space="preserve"> </w:t>
      </w:r>
    </w:p>
    <w:p w14:paraId="6D43F542" w14:textId="0FE01E69" w:rsidR="00870B9C" w:rsidRPr="00870B9C" w:rsidRDefault="00870B9C" w:rsidP="00576D9C">
      <w:pPr>
        <w:pStyle w:val="Akapitzlist"/>
        <w:numPr>
          <w:ilvl w:val="0"/>
          <w:numId w:val="63"/>
        </w:numPr>
        <w:spacing w:after="240" w:line="300" w:lineRule="auto"/>
        <w:ind w:left="284"/>
        <w:rPr>
          <w:rFonts w:cstheme="minorHAnsi"/>
        </w:rPr>
      </w:pPr>
      <w:r w:rsidRPr="00870B9C">
        <w:rPr>
          <w:rFonts w:cstheme="minorHAnsi"/>
        </w:rPr>
        <w:t xml:space="preserve">Adres strony internetowej prowadzonego postępowania: </w:t>
      </w:r>
      <w:r w:rsidR="002B4738" w:rsidRPr="00A57241">
        <w:t>https://ezamowienia.gov.pl/mp</w:t>
      </w:r>
      <w:r w:rsidR="00A57241">
        <w:t>-client/tenders/</w:t>
      </w:r>
      <w:r w:rsidR="004B59DC" w:rsidRPr="004B59DC">
        <w:t xml:space="preserve"> </w:t>
      </w:r>
      <w:r w:rsidR="00B92B13" w:rsidRPr="00B92B13">
        <w:rPr>
          <w:rStyle w:val="Hipercze"/>
          <w:rFonts w:cstheme="minorHAnsi"/>
        </w:rPr>
        <w:t>ocds-148610-3863ddf6-06c3-4ef4-8238-0d30c1907d43</w:t>
      </w:r>
    </w:p>
    <w:p w14:paraId="736278F6" w14:textId="77777777" w:rsidR="00870B9C" w:rsidRPr="00870B9C" w:rsidRDefault="00870B9C" w:rsidP="00576D9C">
      <w:pPr>
        <w:pStyle w:val="Akapitzlist"/>
        <w:numPr>
          <w:ilvl w:val="0"/>
          <w:numId w:val="63"/>
        </w:numPr>
        <w:spacing w:after="240" w:line="300" w:lineRule="auto"/>
        <w:ind w:left="284"/>
        <w:rPr>
          <w:rFonts w:cstheme="minorHAnsi"/>
        </w:rPr>
      </w:pPr>
      <w:r w:rsidRPr="00870B9C">
        <w:rPr>
          <w:rFonts w:cstheme="minorHAnsi"/>
        </w:rPr>
        <w:t xml:space="preserve">Specyfikacja Warunków Zamówienia – zwana dalej SWZ, jej zmiany oraz wyjaśnienia oraz inne dokumenty zamówienia bezpośrednio związane z postępowaniem o udzielenie zamówienia zostaną udostępnione na stronie prowadzonego postępowania wskazanej </w:t>
      </w:r>
      <w:r>
        <w:rPr>
          <w:rFonts w:cstheme="minorHAnsi"/>
        </w:rPr>
        <w:t>w pkt 3 powyżej</w:t>
      </w:r>
      <w:r w:rsidRPr="00870B9C">
        <w:rPr>
          <w:rFonts w:cstheme="minorHAnsi"/>
        </w:rPr>
        <w:t>.</w:t>
      </w:r>
    </w:p>
    <w:p w14:paraId="3F49660C" w14:textId="35E6B8B5" w:rsidR="00870B9C" w:rsidRPr="00870B9C" w:rsidRDefault="00870B9C" w:rsidP="00576D9C">
      <w:pPr>
        <w:pStyle w:val="Akapitzlist"/>
        <w:numPr>
          <w:ilvl w:val="0"/>
          <w:numId w:val="63"/>
        </w:numPr>
        <w:spacing w:after="240" w:line="300" w:lineRule="auto"/>
        <w:ind w:left="284"/>
        <w:rPr>
          <w:rFonts w:cstheme="minorHAnsi"/>
        </w:rPr>
      </w:pPr>
      <w:r w:rsidRPr="00870B9C">
        <w:rPr>
          <w:rFonts w:cstheme="minorHAnsi"/>
        </w:rPr>
        <w:t>Adres strony internetowej, na której udostępniane będą zmiany i wyjaśnienia treści SWZ oraz inne dokumenty zamówienia bezpośrednio związane z postępowaniem o udzielenie zamówieni</w:t>
      </w:r>
      <w:r>
        <w:rPr>
          <w:rFonts w:cstheme="minorHAnsi"/>
        </w:rPr>
        <w:t xml:space="preserve">a: </w:t>
      </w:r>
      <w:r>
        <w:t>zgodnie z pkt 3 powyżej.</w:t>
      </w:r>
    </w:p>
    <w:p w14:paraId="26C20CB1" w14:textId="38835138" w:rsidR="00870B9C" w:rsidRDefault="00A57241" w:rsidP="00576D9C">
      <w:pPr>
        <w:pStyle w:val="Akapitzlist"/>
        <w:numPr>
          <w:ilvl w:val="0"/>
          <w:numId w:val="63"/>
        </w:numPr>
        <w:spacing w:after="240" w:line="300" w:lineRule="auto"/>
        <w:ind w:left="284"/>
        <w:rPr>
          <w:rFonts w:cstheme="minorHAnsi"/>
        </w:rPr>
      </w:pPr>
      <w:r>
        <w:rPr>
          <w:rFonts w:cstheme="minorHAnsi"/>
        </w:rPr>
        <w:t xml:space="preserve">Identyfikator postępowania: </w:t>
      </w:r>
    </w:p>
    <w:p w14:paraId="09F3D5E2" w14:textId="77777777" w:rsidR="00870B9C" w:rsidRDefault="00220502" w:rsidP="00576D9C">
      <w:pPr>
        <w:pStyle w:val="Akapitzlist"/>
        <w:numPr>
          <w:ilvl w:val="0"/>
          <w:numId w:val="63"/>
        </w:numPr>
        <w:spacing w:after="240" w:line="300" w:lineRule="auto"/>
        <w:ind w:left="284"/>
        <w:rPr>
          <w:rFonts w:cstheme="minorHAnsi"/>
        </w:rPr>
      </w:pPr>
      <w:r w:rsidRPr="00870B9C">
        <w:rPr>
          <w:rFonts w:cstheme="minorHAnsi"/>
        </w:rPr>
        <w:t>Godziny pracy Zamawiającego: poniedziałek – piątek: 7:30 – 15.30.</w:t>
      </w:r>
    </w:p>
    <w:p w14:paraId="6E2C030E" w14:textId="7777777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t>Tryb udzielenia zamówienia</w:t>
      </w:r>
    </w:p>
    <w:p w14:paraId="297E12EB" w14:textId="77777777" w:rsidR="009B6405" w:rsidRPr="00256758" w:rsidRDefault="00220502" w:rsidP="00576D9C">
      <w:pPr>
        <w:pStyle w:val="Nagwek3"/>
        <w:numPr>
          <w:ilvl w:val="1"/>
          <w:numId w:val="33"/>
        </w:numPr>
        <w:spacing w:before="0" w:after="240" w:line="300" w:lineRule="auto"/>
        <w:ind w:left="851" w:hanging="425"/>
        <w:contextualSpacing/>
        <w:rPr>
          <w:rFonts w:asciiTheme="minorHAnsi" w:hAnsiTheme="minorHAnsi" w:cstheme="minorHAnsi"/>
        </w:rPr>
      </w:pPr>
      <w:r w:rsidRPr="00256758">
        <w:rPr>
          <w:rFonts w:asciiTheme="minorHAnsi" w:hAnsiTheme="minorHAnsi" w:cstheme="minorHAnsi"/>
        </w:rPr>
        <w:t>Informacje podstawowe</w:t>
      </w:r>
    </w:p>
    <w:p w14:paraId="62A1FB4E" w14:textId="68ABB503" w:rsidR="00BE07B2" w:rsidRDefault="00BE07B2" w:rsidP="00576D9C">
      <w:pPr>
        <w:pStyle w:val="Akapitzlist"/>
        <w:numPr>
          <w:ilvl w:val="1"/>
          <w:numId w:val="39"/>
        </w:numPr>
        <w:spacing w:after="240" w:line="300" w:lineRule="auto"/>
        <w:ind w:left="284" w:hanging="284"/>
        <w:rPr>
          <w:rFonts w:cstheme="minorHAnsi"/>
        </w:rPr>
      </w:pPr>
      <w:r w:rsidRPr="00AB6108">
        <w:rPr>
          <w:rFonts w:cstheme="minorHAnsi"/>
        </w:rPr>
        <w:t>Postępowanie o udzielenie zamówienia publicznego prowadzone jest na podstawie</w:t>
      </w:r>
      <w:r>
        <w:rPr>
          <w:rFonts w:cstheme="minorHAnsi"/>
        </w:rPr>
        <w:t>:</w:t>
      </w:r>
    </w:p>
    <w:p w14:paraId="584BAB78" w14:textId="6BD00BF2" w:rsidR="00BE07B2" w:rsidRDefault="00BE07B2" w:rsidP="00576D9C">
      <w:pPr>
        <w:pStyle w:val="Akapitzlist"/>
        <w:numPr>
          <w:ilvl w:val="0"/>
          <w:numId w:val="60"/>
        </w:numPr>
        <w:spacing w:after="240" w:line="300" w:lineRule="auto"/>
        <w:rPr>
          <w:rFonts w:cstheme="minorHAnsi"/>
        </w:rPr>
      </w:pPr>
      <w:r w:rsidRPr="00BE07B2">
        <w:rPr>
          <w:rFonts w:cstheme="minorHAnsi"/>
        </w:rPr>
        <w:t>ustawy z dnia 11 września 2019 roku - Prawo zamówień publicznych, zwanej dalej „ustawą Pzp”</w:t>
      </w:r>
      <w:r>
        <w:rPr>
          <w:rFonts w:cstheme="minorHAnsi"/>
        </w:rPr>
        <w:t>,</w:t>
      </w:r>
    </w:p>
    <w:p w14:paraId="4DD4DC97" w14:textId="747ADE30" w:rsidR="00BE07B2" w:rsidRDefault="00BE07B2" w:rsidP="00576D9C">
      <w:pPr>
        <w:pStyle w:val="Akapitzlist"/>
        <w:numPr>
          <w:ilvl w:val="0"/>
          <w:numId w:val="60"/>
        </w:numPr>
        <w:spacing w:after="240" w:line="300" w:lineRule="auto"/>
        <w:rPr>
          <w:rFonts w:cstheme="minorHAnsi"/>
        </w:rPr>
      </w:pPr>
      <w:r>
        <w:rPr>
          <w:rFonts w:cstheme="minorHAnsi"/>
        </w:rPr>
        <w:t>r</w:t>
      </w:r>
      <w:r w:rsidRPr="00BE07B2">
        <w:rPr>
          <w:rFonts w:cstheme="minorHAnsi"/>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 dalej zwane „</w:t>
      </w:r>
      <w:bookmarkStart w:id="4" w:name="_Hlk167315148"/>
      <w:r w:rsidRPr="00BE07B2">
        <w:rPr>
          <w:rFonts w:cstheme="minorHAnsi"/>
        </w:rPr>
        <w:t>rozporządzeniem Prezesa Rady Ministrów w sprawie wymagań dla dokumentów elektronicznych</w:t>
      </w:r>
      <w:bookmarkEnd w:id="4"/>
      <w:r w:rsidRPr="00BE07B2">
        <w:rPr>
          <w:rFonts w:cstheme="minorHAnsi"/>
        </w:rPr>
        <w:t>”</w:t>
      </w:r>
      <w:r>
        <w:rPr>
          <w:rFonts w:cstheme="minorHAnsi"/>
        </w:rPr>
        <w:t>,</w:t>
      </w:r>
    </w:p>
    <w:p w14:paraId="59329CE0" w14:textId="5D2C50B9" w:rsidR="00BE07B2" w:rsidRPr="00BE07B2" w:rsidRDefault="00BE07B2" w:rsidP="00576D9C">
      <w:pPr>
        <w:pStyle w:val="Akapitzlist"/>
        <w:numPr>
          <w:ilvl w:val="0"/>
          <w:numId w:val="60"/>
        </w:numPr>
        <w:spacing w:after="240" w:line="300" w:lineRule="auto"/>
        <w:rPr>
          <w:rFonts w:cstheme="minorHAnsi"/>
        </w:rPr>
      </w:pPr>
      <w:r>
        <w:rPr>
          <w:rFonts w:cstheme="minorHAnsi"/>
        </w:rPr>
        <w:t>r</w:t>
      </w:r>
      <w:r w:rsidRPr="00BE07B2">
        <w:rPr>
          <w:rFonts w:cstheme="minorHAnsi"/>
        </w:rPr>
        <w:t xml:space="preserve">ozporządzenia Rady Ministrów z dnia </w:t>
      </w:r>
      <w:r w:rsidR="007F1C32" w:rsidRPr="00BE07B2">
        <w:rPr>
          <w:rFonts w:cstheme="minorHAnsi"/>
        </w:rPr>
        <w:t xml:space="preserve">z dnia </w:t>
      </w:r>
      <w:r w:rsidR="007F1C32" w:rsidRPr="00A67A44">
        <w:rPr>
          <w:rFonts w:cstheme="minorHAnsi"/>
        </w:rPr>
        <w:t>21 maja 2024 r.</w:t>
      </w:r>
      <w:r w:rsidR="007F1C32" w:rsidRPr="00BE07B2">
        <w:rPr>
          <w:rFonts w:cstheme="minorHAnsi"/>
        </w:rPr>
        <w:t xml:space="preserve"> </w:t>
      </w:r>
      <w:r w:rsidRPr="00BE07B2">
        <w:rPr>
          <w:rFonts w:cstheme="minorHAnsi"/>
        </w:rPr>
        <w:t xml:space="preserve">w sprawie Krajowych Ram Interoperacyjności, minimalnych wymagań dla rejestrów publicznych i wymiany informacji w postaci elektronicznej oraz minimalnych wymagań dla systemów teleinformatycznych - dalej zwane „rozporządzeniem </w:t>
      </w:r>
      <w:bookmarkStart w:id="5" w:name="_Hlk167315168"/>
      <w:r w:rsidRPr="00BE07B2">
        <w:rPr>
          <w:rFonts w:cstheme="minorHAnsi"/>
        </w:rPr>
        <w:t>Rady Ministrów w sprawie Krajowych Ram Interoperacyjności</w:t>
      </w:r>
      <w:bookmarkEnd w:id="5"/>
      <w:r w:rsidRPr="00BE07B2">
        <w:rPr>
          <w:rFonts w:cstheme="minorHAnsi"/>
        </w:rPr>
        <w:t>”</w:t>
      </w:r>
      <w:r>
        <w:rPr>
          <w:rFonts w:cstheme="minorHAnsi"/>
        </w:rPr>
        <w:t>.</w:t>
      </w:r>
    </w:p>
    <w:p w14:paraId="497186DF" w14:textId="57B95CDC" w:rsidR="00B32123" w:rsidRPr="00B32123" w:rsidRDefault="00BE07B2" w:rsidP="00576D9C">
      <w:pPr>
        <w:pStyle w:val="Akapitzlist"/>
        <w:numPr>
          <w:ilvl w:val="1"/>
          <w:numId w:val="39"/>
        </w:numPr>
        <w:spacing w:after="240" w:line="300" w:lineRule="auto"/>
        <w:ind w:left="284" w:hanging="284"/>
        <w:rPr>
          <w:rFonts w:cstheme="minorHAnsi"/>
        </w:rPr>
      </w:pPr>
      <w:r w:rsidRPr="00256758">
        <w:rPr>
          <w:rFonts w:cstheme="minorHAnsi"/>
        </w:rPr>
        <w:t>Do przedmiotowego postępowania stosuje się przepisy właściwe dla przygotowania i prowadzenia postępowania o udzielenie zamówienia klasycznego o wartości mniejszej niż progi unijne</w:t>
      </w:r>
      <w:r w:rsidR="00B32123" w:rsidRPr="00B32123">
        <w:rPr>
          <w:rFonts w:cstheme="minorHAnsi"/>
        </w:rPr>
        <w:t>.</w:t>
      </w:r>
    </w:p>
    <w:p w14:paraId="5A6AA192" w14:textId="77777777" w:rsidR="00852040" w:rsidRDefault="00852040" w:rsidP="00576D9C">
      <w:pPr>
        <w:pStyle w:val="Akapitzlist"/>
        <w:numPr>
          <w:ilvl w:val="1"/>
          <w:numId w:val="39"/>
        </w:numPr>
        <w:spacing w:after="240" w:line="300" w:lineRule="auto"/>
        <w:ind w:left="284" w:hanging="284"/>
        <w:rPr>
          <w:rFonts w:cstheme="minorHAnsi"/>
        </w:rPr>
      </w:pPr>
      <w:r w:rsidRPr="00060A36">
        <w:rPr>
          <w:rFonts w:cstheme="minorHAnsi"/>
        </w:rPr>
        <w:t>Zamawiający nie korzysta z uprawienia, określonego w art. 288 ust. 1 Pzp.</w:t>
      </w:r>
    </w:p>
    <w:p w14:paraId="0CD5E58B" w14:textId="77777777" w:rsidR="00852040" w:rsidRDefault="00852040" w:rsidP="00852040">
      <w:pPr>
        <w:spacing w:after="240" w:line="300" w:lineRule="auto"/>
        <w:rPr>
          <w:rFonts w:cstheme="minorHAnsi"/>
          <w:b/>
        </w:rPr>
      </w:pPr>
    </w:p>
    <w:p w14:paraId="04D3C364" w14:textId="1E296285" w:rsidR="00852040" w:rsidRPr="00256758" w:rsidRDefault="00852040" w:rsidP="00576D9C">
      <w:pPr>
        <w:pStyle w:val="Nagwek3"/>
        <w:numPr>
          <w:ilvl w:val="1"/>
          <w:numId w:val="33"/>
        </w:numPr>
        <w:spacing w:before="0" w:after="240" w:line="300" w:lineRule="auto"/>
        <w:contextualSpacing/>
        <w:rPr>
          <w:rFonts w:asciiTheme="minorHAnsi" w:hAnsiTheme="minorHAnsi" w:cstheme="minorHAnsi"/>
        </w:rPr>
      </w:pPr>
      <w:r w:rsidRPr="00852040">
        <w:rPr>
          <w:rFonts w:asciiTheme="minorHAnsi" w:hAnsiTheme="minorHAnsi" w:cstheme="minorHAnsi"/>
        </w:rPr>
        <w:lastRenderedPageBreak/>
        <w:t>Negocjacje treści ofert w celu ich ulepszenia</w:t>
      </w:r>
    </w:p>
    <w:p w14:paraId="413CDDB6" w14:textId="77777777" w:rsidR="00852040" w:rsidRDefault="00852040" w:rsidP="00576D9C">
      <w:pPr>
        <w:pStyle w:val="Akapitzlist"/>
        <w:numPr>
          <w:ilvl w:val="0"/>
          <w:numId w:val="64"/>
        </w:numPr>
        <w:spacing w:after="240" w:line="300" w:lineRule="auto"/>
        <w:rPr>
          <w:rFonts w:cstheme="minorHAnsi"/>
        </w:rPr>
      </w:pPr>
      <w:r w:rsidRPr="00852040">
        <w:rPr>
          <w:rFonts w:cstheme="minorHAnsi"/>
        </w:rPr>
        <w:t>Postępowanie jest prowadzone w trybie podstawowym z możliwością negocjacji w celu ulepszenia treści ofert, które podlegają ocenie w ramach kryteriów oceny ofert na podstawie art. 275 pkt 2 ustawy Pzp</w:t>
      </w:r>
      <w:r>
        <w:rPr>
          <w:rFonts w:cstheme="minorHAnsi"/>
        </w:rPr>
        <w:t>.</w:t>
      </w:r>
    </w:p>
    <w:p w14:paraId="754DE484" w14:textId="77777777" w:rsidR="00852040" w:rsidRDefault="00060A36" w:rsidP="00576D9C">
      <w:pPr>
        <w:pStyle w:val="Akapitzlist"/>
        <w:numPr>
          <w:ilvl w:val="0"/>
          <w:numId w:val="64"/>
        </w:numPr>
        <w:spacing w:after="240" w:line="300" w:lineRule="auto"/>
        <w:rPr>
          <w:rFonts w:cstheme="minorHAnsi"/>
        </w:rPr>
      </w:pPr>
      <w:r w:rsidRPr="00256758">
        <w:rPr>
          <w:rFonts w:cstheme="minorHAnsi"/>
        </w:rPr>
        <w:t>Negocjacje treści ofert w celu ich ulepszenia nie mogą prowadzić do zmiany treści SWZ oraz dotyczą wyłącznie tych elementów treści ofert, które podlegają ocenie w ramach kryteriów oceny ofert</w:t>
      </w:r>
      <w:r>
        <w:rPr>
          <w:rFonts w:cstheme="minorHAnsi"/>
        </w:rPr>
        <w:t>.</w:t>
      </w:r>
    </w:p>
    <w:p w14:paraId="3C28D49C" w14:textId="27EAC9D6" w:rsidR="00060A36" w:rsidRPr="00852040" w:rsidRDefault="00060A36" w:rsidP="00576D9C">
      <w:pPr>
        <w:pStyle w:val="Akapitzlist"/>
        <w:numPr>
          <w:ilvl w:val="0"/>
          <w:numId w:val="64"/>
        </w:numPr>
        <w:spacing w:after="240" w:line="300" w:lineRule="auto"/>
        <w:rPr>
          <w:rFonts w:cstheme="minorHAnsi"/>
        </w:rPr>
      </w:pPr>
      <w:r w:rsidRPr="00852040">
        <w:rPr>
          <w:rFonts w:cstheme="minorHAnsi"/>
        </w:rPr>
        <w:t>W przypadku podjęcia decyzji o prowadzeniu negocjacji Zamawiający:</w:t>
      </w:r>
    </w:p>
    <w:p w14:paraId="59049C4A" w14:textId="77777777" w:rsidR="00060A36" w:rsidRPr="00256758" w:rsidRDefault="00060A36" w:rsidP="00576D9C">
      <w:pPr>
        <w:pStyle w:val="Akapitzlist"/>
        <w:keepNext/>
        <w:numPr>
          <w:ilvl w:val="2"/>
          <w:numId w:val="39"/>
        </w:numPr>
        <w:spacing w:after="240" w:line="300" w:lineRule="auto"/>
        <w:ind w:left="714" w:hanging="357"/>
        <w:rPr>
          <w:rFonts w:cstheme="minorHAnsi"/>
        </w:rPr>
      </w:pPr>
      <w:r w:rsidRPr="00256758">
        <w:rPr>
          <w:rFonts w:cstheme="minorHAnsi"/>
        </w:rPr>
        <w:t xml:space="preserve">poinformuje równocześnie wszystkich wykonawców, którzy w odpowiedzi na ogłoszenie o zamówieniu złożyli oferty, o wykonawcach: </w:t>
      </w:r>
    </w:p>
    <w:p w14:paraId="20ECA830" w14:textId="77777777" w:rsidR="00060A36" w:rsidRPr="00256758" w:rsidRDefault="00060A36" w:rsidP="00576D9C">
      <w:pPr>
        <w:pStyle w:val="Akapitzlist"/>
        <w:keepNext/>
        <w:numPr>
          <w:ilvl w:val="0"/>
          <w:numId w:val="40"/>
        </w:numPr>
        <w:spacing w:after="240" w:line="300" w:lineRule="auto"/>
        <w:ind w:left="1071" w:hanging="357"/>
        <w:rPr>
          <w:rFonts w:cstheme="minorHAnsi"/>
        </w:rPr>
      </w:pPr>
      <w:r w:rsidRPr="00256758">
        <w:rPr>
          <w:rFonts w:cstheme="minorHAnsi"/>
        </w:rPr>
        <w:t>których oferty nie zostały odrzucone, oraz punktacji przyznanej ofertom w każdym kryterium oceny ofert i łącznej punktacji,</w:t>
      </w:r>
    </w:p>
    <w:p w14:paraId="31FD0318" w14:textId="77777777" w:rsidR="00060A36" w:rsidRPr="00256758" w:rsidRDefault="00060A36" w:rsidP="00576D9C">
      <w:pPr>
        <w:pStyle w:val="Akapitzlist"/>
        <w:keepNext/>
        <w:numPr>
          <w:ilvl w:val="0"/>
          <w:numId w:val="40"/>
        </w:numPr>
        <w:spacing w:after="0" w:line="300" w:lineRule="auto"/>
        <w:ind w:left="1071" w:hanging="357"/>
        <w:rPr>
          <w:rFonts w:cstheme="minorHAnsi"/>
        </w:rPr>
      </w:pPr>
      <w:r w:rsidRPr="00256758">
        <w:rPr>
          <w:rFonts w:cstheme="minorHAnsi"/>
        </w:rPr>
        <w:t>których oferty zostały odrzucone,</w:t>
      </w:r>
    </w:p>
    <w:p w14:paraId="526C7866" w14:textId="77777777" w:rsidR="00060A36" w:rsidRPr="00256758" w:rsidRDefault="00060A36" w:rsidP="00DE6F2D">
      <w:pPr>
        <w:keepNext/>
        <w:spacing w:after="0" w:line="300" w:lineRule="auto"/>
        <w:ind w:left="709"/>
        <w:contextualSpacing/>
        <w:rPr>
          <w:rFonts w:cstheme="minorHAnsi"/>
        </w:rPr>
      </w:pPr>
      <w:r w:rsidRPr="00256758">
        <w:rPr>
          <w:rFonts w:cstheme="minorHAnsi"/>
        </w:rPr>
        <w:t>podając uzasadnienie faktyczne i prawne.</w:t>
      </w:r>
    </w:p>
    <w:p w14:paraId="2653C23D" w14:textId="27673974" w:rsidR="00060A36" w:rsidRDefault="002D3F6F" w:rsidP="00576D9C">
      <w:pPr>
        <w:pStyle w:val="Akapitzlist"/>
        <w:keepNext/>
        <w:numPr>
          <w:ilvl w:val="2"/>
          <w:numId w:val="39"/>
        </w:numPr>
        <w:spacing w:after="240" w:line="300" w:lineRule="auto"/>
        <w:ind w:left="714" w:hanging="357"/>
        <w:rPr>
          <w:rFonts w:cstheme="minorHAnsi"/>
        </w:rPr>
      </w:pPr>
      <w:r>
        <w:rPr>
          <w:rFonts w:cstheme="minorHAnsi"/>
        </w:rPr>
        <w:t>z</w:t>
      </w:r>
      <w:r w:rsidR="00060A36" w:rsidRPr="00256758">
        <w:rPr>
          <w:rFonts w:cstheme="minorHAnsi"/>
        </w:rPr>
        <w:t>aprosi wykonawców do przystąpienia do negocjacji ofert złożonych w odpowiedzi na ogłoszenie o zamówieniu, jeżeli nie podlegały one odrzuceniu.</w:t>
      </w:r>
    </w:p>
    <w:p w14:paraId="348676B1" w14:textId="097D9939" w:rsidR="00060A36" w:rsidRPr="00256758" w:rsidRDefault="00060A36" w:rsidP="00576D9C">
      <w:pPr>
        <w:pStyle w:val="Akapitzlist"/>
        <w:keepNext/>
        <w:numPr>
          <w:ilvl w:val="0"/>
          <w:numId w:val="64"/>
        </w:numPr>
        <w:spacing w:after="0" w:line="300" w:lineRule="auto"/>
        <w:rPr>
          <w:rFonts w:cstheme="minorHAnsi"/>
        </w:rPr>
      </w:pPr>
      <w:r w:rsidRPr="00256758">
        <w:rPr>
          <w:rFonts w:cstheme="minorHAnsi"/>
        </w:rPr>
        <w:t>W zaproszeniu do negocjacji Zamawiający wskaże miejsce, termin i sposób prowadzenia negocjacji oraz kryteria oceny ofert, w ramach których będą prowadzone negocjacje w celu ulepszenia treści ofert</w:t>
      </w:r>
      <w:r>
        <w:rPr>
          <w:rFonts w:cstheme="minorHAnsi"/>
        </w:rPr>
        <w:t>.</w:t>
      </w:r>
    </w:p>
    <w:p w14:paraId="1166E401" w14:textId="77777777" w:rsidR="00693491" w:rsidRPr="00256758" w:rsidRDefault="00693491" w:rsidP="00576D9C">
      <w:pPr>
        <w:pStyle w:val="Akapitzlist"/>
        <w:keepNext/>
        <w:numPr>
          <w:ilvl w:val="0"/>
          <w:numId w:val="64"/>
        </w:numPr>
        <w:spacing w:after="240" w:line="300" w:lineRule="auto"/>
        <w:rPr>
          <w:rFonts w:cstheme="minorHAnsi"/>
        </w:rPr>
      </w:pPr>
      <w:r w:rsidRPr="00256758">
        <w:rPr>
          <w:rFonts w:cstheme="minorHAnsi"/>
        </w:rPr>
        <w:t>Prowadzone negocjacje mają charakter poufny. Żadna ze stron nie może, bez zgody drugiej strony, ujawniać informacji technicznych i handlowych związanych z negocjacjami. Zgoda jest udzielana w odniesieniu do konkretnych informacji i przed ich ujawnieniem.</w:t>
      </w:r>
    </w:p>
    <w:p w14:paraId="3345BA94" w14:textId="1B90F0BF" w:rsidR="00693491" w:rsidRPr="00256758" w:rsidRDefault="00693491" w:rsidP="00576D9C">
      <w:pPr>
        <w:pStyle w:val="Akapitzlist"/>
        <w:keepNext/>
        <w:numPr>
          <w:ilvl w:val="0"/>
          <w:numId w:val="64"/>
        </w:numPr>
        <w:spacing w:after="240" w:line="300" w:lineRule="auto"/>
        <w:rPr>
          <w:rFonts w:cstheme="minorHAnsi"/>
        </w:rPr>
      </w:pPr>
      <w:r w:rsidRPr="00256758">
        <w:rPr>
          <w:rFonts w:cstheme="minorHAnsi"/>
        </w:rPr>
        <w:t xml:space="preserve">Po zakończeniu negocjacji </w:t>
      </w:r>
      <w:r w:rsidR="00612C81" w:rsidRPr="00256758">
        <w:rPr>
          <w:rFonts w:cstheme="minorHAnsi"/>
        </w:rPr>
        <w:t>Z</w:t>
      </w:r>
      <w:r w:rsidRPr="00256758">
        <w:rPr>
          <w:rFonts w:cstheme="minorHAnsi"/>
        </w:rPr>
        <w:t>amawiający poinformuje równocześnie wszystkich wykonawców, których oferty złożone w odpowiedzi na ogłoszenie o zamówieniu nie zostały odrzucone, o zakończeniu negocjacji oraz zaprosi ich do składania ofert dodatkowych.</w:t>
      </w:r>
    </w:p>
    <w:p w14:paraId="15138CCB" w14:textId="77777777" w:rsidR="00693491" w:rsidRPr="00256758" w:rsidRDefault="00693491" w:rsidP="00576D9C">
      <w:pPr>
        <w:pStyle w:val="Akapitzlist"/>
        <w:keepNext/>
        <w:numPr>
          <w:ilvl w:val="0"/>
          <w:numId w:val="64"/>
        </w:numPr>
        <w:spacing w:after="240" w:line="300" w:lineRule="auto"/>
        <w:rPr>
          <w:rFonts w:cstheme="minorHAnsi"/>
        </w:rPr>
      </w:pPr>
      <w:r w:rsidRPr="00256758">
        <w:rPr>
          <w:rFonts w:cstheme="minorHAnsi"/>
        </w:rPr>
        <w:t>Zaproszenie do złożenia ofert dodatkowych będzie zawierać co najmniej:</w:t>
      </w:r>
    </w:p>
    <w:p w14:paraId="2A0D1719" w14:textId="77777777" w:rsidR="00693491" w:rsidRPr="00256758" w:rsidRDefault="00693491" w:rsidP="00576D9C">
      <w:pPr>
        <w:pStyle w:val="Akapitzlist"/>
        <w:keepNext/>
        <w:numPr>
          <w:ilvl w:val="0"/>
          <w:numId w:val="41"/>
        </w:numPr>
        <w:spacing w:after="240" w:line="300" w:lineRule="auto"/>
        <w:ind w:left="714" w:hanging="357"/>
        <w:rPr>
          <w:rFonts w:cstheme="minorHAnsi"/>
        </w:rPr>
      </w:pPr>
      <w:r w:rsidRPr="00256758">
        <w:rPr>
          <w:rFonts w:cstheme="minorHAnsi"/>
        </w:rPr>
        <w:t>nazwę oraz adres zamawiającego, numer telefonu, adres poczty elektronicznej oraz strony internetowej prowadzonego postępowania;</w:t>
      </w:r>
    </w:p>
    <w:p w14:paraId="533BDB45" w14:textId="77777777" w:rsidR="00693491" w:rsidRPr="00256758" w:rsidRDefault="00693491" w:rsidP="00576D9C">
      <w:pPr>
        <w:pStyle w:val="Akapitzlist"/>
        <w:keepNext/>
        <w:numPr>
          <w:ilvl w:val="0"/>
          <w:numId w:val="41"/>
        </w:numPr>
        <w:spacing w:after="240" w:line="300" w:lineRule="auto"/>
        <w:ind w:left="714" w:hanging="357"/>
        <w:rPr>
          <w:rFonts w:cstheme="minorHAnsi"/>
        </w:rPr>
      </w:pPr>
      <w:r w:rsidRPr="00256758">
        <w:rPr>
          <w:rFonts w:cstheme="minorHAnsi"/>
        </w:rPr>
        <w:t>sposób i termin składania ofert dodatkowych oraz język lub języki, w jakich muszą one być sporządzone oraz termin otwarcia tych ofert, przy czym termin składania ofert dodatkowych nie może być krótszy niż 5 dni od dnia przekazania zaproszenia do ich składania.</w:t>
      </w:r>
    </w:p>
    <w:p w14:paraId="64E7C8B3" w14:textId="57D74AE6" w:rsidR="00612C81" w:rsidRPr="00060A36" w:rsidRDefault="00693491" w:rsidP="00576D9C">
      <w:pPr>
        <w:pStyle w:val="Akapitzlist"/>
        <w:keepNext/>
        <w:numPr>
          <w:ilvl w:val="0"/>
          <w:numId w:val="64"/>
        </w:numPr>
        <w:spacing w:after="240" w:line="300" w:lineRule="auto"/>
        <w:rPr>
          <w:rFonts w:cstheme="minorHAnsi"/>
        </w:rPr>
      </w:pPr>
      <w:r w:rsidRPr="00256758">
        <w:rPr>
          <w:rFonts w:cstheme="minorHAnsi"/>
        </w:rPr>
        <w:t xml:space="preserve">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w:t>
      </w:r>
      <w:r w:rsidRPr="00256758">
        <w:rPr>
          <w:rFonts w:cstheme="minorHAnsi"/>
        </w:rPr>
        <w:lastRenderedPageBreak/>
        <w:t>którymkolwiek z kryteriów oceny ofert wskazanych w zaproszeniu do negocjacji, niż oferta złożona w odpowiedzi na ogłoszenie o zamówieniu, podlega odrzuceniu.</w:t>
      </w:r>
    </w:p>
    <w:p w14:paraId="410A08AB" w14:textId="5CA26C54" w:rsidR="009B6405" w:rsidRPr="00256758" w:rsidRDefault="00220502" w:rsidP="00576D9C">
      <w:pPr>
        <w:pStyle w:val="Nagwek3"/>
        <w:numPr>
          <w:ilvl w:val="1"/>
          <w:numId w:val="33"/>
        </w:numPr>
        <w:spacing w:before="0" w:after="240" w:line="300" w:lineRule="auto"/>
        <w:ind w:left="851" w:hanging="425"/>
        <w:contextualSpacing/>
        <w:rPr>
          <w:rFonts w:asciiTheme="minorHAnsi" w:hAnsiTheme="minorHAnsi" w:cstheme="minorHAnsi"/>
        </w:rPr>
      </w:pPr>
      <w:r w:rsidRPr="00256758">
        <w:rPr>
          <w:rFonts w:asciiTheme="minorHAnsi" w:hAnsiTheme="minorHAnsi" w:cstheme="minorHAnsi"/>
        </w:rPr>
        <w:t>Pozostałe informacje dotyczące prowadzonego postępowania</w:t>
      </w:r>
    </w:p>
    <w:p w14:paraId="61F6B327" w14:textId="21672F3C" w:rsidR="00060A36" w:rsidRPr="00BE07B2" w:rsidRDefault="00220502" w:rsidP="00576D9C">
      <w:pPr>
        <w:pStyle w:val="Akapitzlist"/>
        <w:numPr>
          <w:ilvl w:val="1"/>
          <w:numId w:val="21"/>
        </w:numPr>
        <w:spacing w:after="240" w:line="300" w:lineRule="auto"/>
        <w:ind w:left="322" w:hanging="322"/>
        <w:rPr>
          <w:rFonts w:cstheme="minorHAnsi"/>
        </w:rPr>
      </w:pPr>
      <w:r w:rsidRPr="00256758">
        <w:rPr>
          <w:rFonts w:cstheme="minorHAnsi"/>
        </w:rPr>
        <w:t>Postępowanie prowadzone jest w języku polskim</w:t>
      </w:r>
      <w:r w:rsidR="00060A36" w:rsidRPr="00BE07B2">
        <w:rPr>
          <w:rFonts w:cstheme="minorHAnsi"/>
        </w:rPr>
        <w:t>.</w:t>
      </w:r>
    </w:p>
    <w:p w14:paraId="1F73E5D5" w14:textId="54DA9E45" w:rsidR="009B6405" w:rsidRPr="00256758" w:rsidRDefault="00220502" w:rsidP="00576D9C">
      <w:pPr>
        <w:pStyle w:val="Akapitzlist"/>
        <w:numPr>
          <w:ilvl w:val="1"/>
          <w:numId w:val="21"/>
        </w:numPr>
        <w:spacing w:after="240" w:line="300" w:lineRule="auto"/>
        <w:ind w:left="322" w:hanging="322"/>
        <w:rPr>
          <w:rFonts w:cstheme="minorHAnsi"/>
        </w:rPr>
      </w:pPr>
      <w:r w:rsidRPr="00256758">
        <w:rPr>
          <w:rFonts w:cstheme="minorHAnsi"/>
        </w:rPr>
        <w:t>Zamawiający ani nie wymaga, ani nie przewiduje możliwości złożenia ofert w postaci katalogów elektronicznych.</w:t>
      </w:r>
    </w:p>
    <w:p w14:paraId="3C44EFC6" w14:textId="77777777" w:rsidR="009B6405" w:rsidRPr="00256758" w:rsidRDefault="00220502" w:rsidP="00576D9C">
      <w:pPr>
        <w:pStyle w:val="Akapitzlist"/>
        <w:numPr>
          <w:ilvl w:val="1"/>
          <w:numId w:val="21"/>
        </w:numPr>
        <w:spacing w:after="240" w:line="300" w:lineRule="auto"/>
        <w:ind w:left="322" w:hanging="322"/>
        <w:rPr>
          <w:rFonts w:cstheme="minorHAnsi"/>
        </w:rPr>
      </w:pPr>
      <w:r w:rsidRPr="00256758">
        <w:rPr>
          <w:rFonts w:cstheme="minorHAnsi"/>
        </w:rPr>
        <w:t>Zamawiający nie zastrzega możliwości ubiegania się o udzielenie zamówienia wyłącznie przez wykonawców, o których mowa w art. 94 ustawy Pzp.</w:t>
      </w:r>
    </w:p>
    <w:p w14:paraId="3BAF5F23" w14:textId="77777777" w:rsidR="009B6405" w:rsidRPr="00256758" w:rsidRDefault="00220502" w:rsidP="00576D9C">
      <w:pPr>
        <w:pStyle w:val="Akapitzlist"/>
        <w:numPr>
          <w:ilvl w:val="1"/>
          <w:numId w:val="21"/>
        </w:numPr>
        <w:spacing w:after="240" w:line="300" w:lineRule="auto"/>
        <w:ind w:left="322" w:hanging="322"/>
        <w:rPr>
          <w:rFonts w:cstheme="minorHAnsi"/>
        </w:rPr>
      </w:pPr>
      <w:r w:rsidRPr="00256758">
        <w:rPr>
          <w:rFonts w:cstheme="minorHAnsi"/>
        </w:rPr>
        <w:t>Zamawiający nie przewiduje wyboru najkorzystniejszej oferty z zastosowaniem aukcji elektronicznej.</w:t>
      </w:r>
    </w:p>
    <w:p w14:paraId="51E1A43F" w14:textId="77777777" w:rsidR="009B6405" w:rsidRPr="00256758" w:rsidRDefault="00220502" w:rsidP="00576D9C">
      <w:pPr>
        <w:pStyle w:val="Akapitzlist"/>
        <w:numPr>
          <w:ilvl w:val="1"/>
          <w:numId w:val="21"/>
        </w:numPr>
        <w:spacing w:after="240" w:line="300" w:lineRule="auto"/>
        <w:ind w:left="322" w:hanging="322"/>
        <w:rPr>
          <w:rFonts w:cstheme="minorHAnsi"/>
        </w:rPr>
      </w:pPr>
      <w:r w:rsidRPr="00256758">
        <w:rPr>
          <w:rFonts w:cstheme="minorHAnsi"/>
        </w:rPr>
        <w:t>Zamawiający nie przewiduje zawarcia umowy ramowej.</w:t>
      </w:r>
    </w:p>
    <w:p w14:paraId="5866D941" w14:textId="77777777" w:rsidR="009B6405" w:rsidRPr="00256758" w:rsidRDefault="00220502" w:rsidP="00576D9C">
      <w:pPr>
        <w:pStyle w:val="Akapitzlist"/>
        <w:numPr>
          <w:ilvl w:val="1"/>
          <w:numId w:val="21"/>
        </w:numPr>
        <w:spacing w:after="240" w:line="300" w:lineRule="auto"/>
        <w:ind w:left="322" w:hanging="322"/>
        <w:rPr>
          <w:rFonts w:cstheme="minorHAnsi"/>
        </w:rPr>
      </w:pPr>
      <w:r w:rsidRPr="00256758">
        <w:rPr>
          <w:rFonts w:cstheme="minorHAnsi"/>
        </w:rPr>
        <w:t>Zamawiający nie przewiduje zwrotu kosztów udziału w postępowaniu.</w:t>
      </w:r>
    </w:p>
    <w:p w14:paraId="0DBA8CE6" w14:textId="0B6525E5" w:rsidR="009B6405" w:rsidRPr="00256758" w:rsidRDefault="00220502" w:rsidP="00576D9C">
      <w:pPr>
        <w:pStyle w:val="Akapitzlist"/>
        <w:numPr>
          <w:ilvl w:val="1"/>
          <w:numId w:val="21"/>
        </w:numPr>
        <w:spacing w:after="240" w:line="300" w:lineRule="auto"/>
        <w:ind w:left="322" w:hanging="322"/>
        <w:rPr>
          <w:rFonts w:cstheme="minorHAnsi"/>
        </w:rPr>
      </w:pPr>
      <w:r w:rsidRPr="00256758">
        <w:rPr>
          <w:rFonts w:cstheme="minorHAnsi"/>
        </w:rPr>
        <w:t>Zamawiający nie przewiduje rozliczenia w walutach obcych.</w:t>
      </w:r>
    </w:p>
    <w:p w14:paraId="376BAB08" w14:textId="7777777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t>Opis przedmiotu zamówienia</w:t>
      </w:r>
    </w:p>
    <w:p w14:paraId="388D1D36" w14:textId="1D5DB394" w:rsidR="009B6405" w:rsidRPr="00256758" w:rsidRDefault="00220502" w:rsidP="00576D9C">
      <w:pPr>
        <w:pStyle w:val="Nagwek3"/>
        <w:numPr>
          <w:ilvl w:val="0"/>
          <w:numId w:val="45"/>
        </w:numPr>
        <w:tabs>
          <w:tab w:val="left" w:pos="851"/>
        </w:tabs>
        <w:spacing w:before="0" w:after="240" w:line="300" w:lineRule="auto"/>
        <w:ind w:left="851"/>
        <w:contextualSpacing/>
        <w:rPr>
          <w:rFonts w:asciiTheme="minorHAnsi" w:hAnsiTheme="minorHAnsi" w:cstheme="minorHAnsi"/>
        </w:rPr>
      </w:pPr>
      <w:r w:rsidRPr="00256758">
        <w:rPr>
          <w:rFonts w:asciiTheme="minorHAnsi" w:hAnsiTheme="minorHAnsi" w:cstheme="minorHAnsi"/>
        </w:rPr>
        <w:t>Informacje ogólne</w:t>
      </w:r>
    </w:p>
    <w:p w14:paraId="1AE1F451" w14:textId="67DD4CB0" w:rsidR="00EA075D" w:rsidRDefault="00EA075D" w:rsidP="00EA075D">
      <w:pPr>
        <w:pStyle w:val="Akapitzlist"/>
        <w:numPr>
          <w:ilvl w:val="0"/>
          <w:numId w:val="46"/>
        </w:numPr>
        <w:rPr>
          <w:rFonts w:cstheme="minorHAnsi"/>
        </w:rPr>
      </w:pPr>
      <w:bookmarkStart w:id="6" w:name="_Hlk159327813"/>
      <w:r w:rsidRPr="00EA075D">
        <w:rPr>
          <w:rFonts w:cstheme="minorHAnsi"/>
        </w:rPr>
        <w:t>Przedmiotem zamówienia jest: Organizowanie przedstawień teatralnych wystąpień artystycznych w placówkach Zespołu Żłobków m.st. Warszawy w 202</w:t>
      </w:r>
      <w:r w:rsidR="003C32BF">
        <w:rPr>
          <w:rFonts w:cstheme="minorHAnsi"/>
        </w:rPr>
        <w:t>6</w:t>
      </w:r>
      <w:r w:rsidRPr="00EA075D">
        <w:rPr>
          <w:rFonts w:cstheme="minorHAnsi"/>
        </w:rPr>
        <w:t xml:space="preserve"> roku w podziale na części.</w:t>
      </w:r>
    </w:p>
    <w:p w14:paraId="69B62519" w14:textId="688A40B9" w:rsidR="0097609B" w:rsidRPr="00EA075D" w:rsidRDefault="00EA075D" w:rsidP="00EA075D">
      <w:pPr>
        <w:pStyle w:val="Akapitzlist"/>
        <w:numPr>
          <w:ilvl w:val="0"/>
          <w:numId w:val="46"/>
        </w:numPr>
        <w:rPr>
          <w:rFonts w:cstheme="minorHAnsi"/>
        </w:rPr>
      </w:pPr>
      <w:r w:rsidRPr="00EA075D">
        <w:rPr>
          <w:rFonts w:cstheme="minorHAnsi"/>
        </w:rPr>
        <w:t>Wspólny Słownik Zamówień</w:t>
      </w:r>
    </w:p>
    <w:p w14:paraId="4741E23F" w14:textId="06F8F70D" w:rsidR="009713B1" w:rsidRPr="00D375D4" w:rsidRDefault="009713B1" w:rsidP="00576D9C">
      <w:pPr>
        <w:pStyle w:val="Akapitzlist"/>
        <w:numPr>
          <w:ilvl w:val="1"/>
          <w:numId w:val="73"/>
        </w:numPr>
        <w:suppressAutoHyphens w:val="0"/>
        <w:overflowPunct w:val="0"/>
        <w:autoSpaceDE w:val="0"/>
        <w:autoSpaceDN w:val="0"/>
        <w:adjustRightInd w:val="0"/>
        <w:spacing w:after="0" w:line="300" w:lineRule="auto"/>
        <w:rPr>
          <w:rFonts w:cstheme="minorHAnsi"/>
        </w:rPr>
      </w:pPr>
      <w:r w:rsidRPr="007F03E1">
        <w:rPr>
          <w:rFonts w:cstheme="minorHAnsi"/>
        </w:rPr>
        <w:t xml:space="preserve">92340000-6 </w:t>
      </w:r>
      <w:hyperlink r:id="rId10" w:history="1">
        <w:r w:rsidRPr="007F03E1">
          <w:rPr>
            <w:rStyle w:val="Hipercze"/>
            <w:rFonts w:cstheme="minorHAnsi"/>
            <w:color w:val="auto"/>
          </w:rPr>
          <w:t>Usługi taneczne oraz przedstawienia artystyczne</w:t>
        </w:r>
      </w:hyperlink>
    </w:p>
    <w:p w14:paraId="50FA0123" w14:textId="77777777" w:rsidR="00EA075D" w:rsidRDefault="00B32123" w:rsidP="00EA075D">
      <w:pPr>
        <w:suppressAutoHyphens w:val="0"/>
        <w:overflowPunct w:val="0"/>
        <w:autoSpaceDE w:val="0"/>
        <w:autoSpaceDN w:val="0"/>
        <w:adjustRightInd w:val="0"/>
        <w:spacing w:after="0" w:line="300" w:lineRule="auto"/>
        <w:ind w:left="360"/>
        <w:rPr>
          <w:rFonts w:cstheme="minorHAnsi"/>
        </w:rPr>
      </w:pPr>
      <w:r>
        <w:rPr>
          <w:rFonts w:cstheme="minorHAnsi"/>
        </w:rPr>
        <w:t>Przedmiotem zamówienia są</w:t>
      </w:r>
      <w:r w:rsidRPr="00B32123">
        <w:rPr>
          <w:rFonts w:cstheme="minorHAnsi"/>
        </w:rPr>
        <w:t xml:space="preserve"> usług</w:t>
      </w:r>
      <w:r>
        <w:rPr>
          <w:rFonts w:cstheme="minorHAnsi"/>
        </w:rPr>
        <w:t>i</w:t>
      </w:r>
      <w:r w:rsidRPr="00B32123">
        <w:rPr>
          <w:rFonts w:cstheme="minorHAnsi"/>
        </w:rPr>
        <w:t xml:space="preserve"> społeczn</w:t>
      </w:r>
      <w:r>
        <w:rPr>
          <w:rFonts w:cstheme="minorHAnsi"/>
        </w:rPr>
        <w:t xml:space="preserve">e (kategoria usług społecznych: </w:t>
      </w:r>
      <w:r w:rsidR="00D375D4" w:rsidRPr="00D375D4">
        <w:rPr>
          <w:rFonts w:cstheme="minorHAnsi"/>
        </w:rPr>
        <w:t>Usługi administracyjne w zakresie edukacji, opieki zdrowotnej i kultury</w:t>
      </w:r>
      <w:r>
        <w:rPr>
          <w:rFonts w:cstheme="minorHAnsi"/>
        </w:rPr>
        <w:t>).</w:t>
      </w:r>
    </w:p>
    <w:p w14:paraId="4015F776" w14:textId="5FCCDAFD" w:rsidR="00D2776E" w:rsidRPr="00EA075D" w:rsidRDefault="00D2776E" w:rsidP="00EA075D">
      <w:pPr>
        <w:pStyle w:val="Akapitzlist"/>
        <w:numPr>
          <w:ilvl w:val="0"/>
          <w:numId w:val="46"/>
        </w:numPr>
        <w:rPr>
          <w:rFonts w:cstheme="minorHAnsi"/>
        </w:rPr>
      </w:pPr>
      <w:r w:rsidRPr="00EA075D">
        <w:rPr>
          <w:rFonts w:cstheme="minorHAnsi"/>
        </w:rPr>
        <w:t>Przedmiot zamówienia został podzielony na 6 niezależne od siebie części: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7298"/>
      </w:tblGrid>
      <w:tr w:rsidR="00C467CB" w:rsidRPr="007F03E1" w14:paraId="38F1DD85" w14:textId="77777777" w:rsidTr="00EA075D">
        <w:tc>
          <w:tcPr>
            <w:tcW w:w="1230" w:type="dxa"/>
          </w:tcPr>
          <w:p w14:paraId="651FF00F" w14:textId="77777777" w:rsidR="00C467CB" w:rsidRPr="007F03E1" w:rsidRDefault="00C467CB" w:rsidP="004277DC">
            <w:pPr>
              <w:ind w:right="-18"/>
              <w:jc w:val="both"/>
              <w:rPr>
                <w:rFonts w:cstheme="minorHAnsi"/>
                <w:b/>
              </w:rPr>
            </w:pPr>
            <w:r w:rsidRPr="007F03E1">
              <w:rPr>
                <w:rFonts w:cstheme="minorHAnsi"/>
                <w:b/>
              </w:rPr>
              <w:t>Część nr 1</w:t>
            </w:r>
          </w:p>
        </w:tc>
        <w:tc>
          <w:tcPr>
            <w:tcW w:w="7298" w:type="dxa"/>
          </w:tcPr>
          <w:p w14:paraId="15495295" w14:textId="7AA48F2D" w:rsidR="00C467CB" w:rsidRPr="007F03E1" w:rsidRDefault="00CA74A1" w:rsidP="004277DC">
            <w:pPr>
              <w:ind w:right="-18"/>
              <w:rPr>
                <w:rFonts w:cstheme="minorHAnsi"/>
              </w:rPr>
            </w:pPr>
            <w:r w:rsidRPr="00CA74A1">
              <w:rPr>
                <w:rFonts w:cstheme="minorHAnsi"/>
              </w:rPr>
              <w:t>Organizowanie interaktywnego spektaklu teatralnego rozwijającego dziecięcą wrażliwość i wyobraźnię poprzez oddziaływanie na zmysły, gdzie słowo mówione schodzi na dalszy plan, a językiem teatru staję się ruch, taniec, gest, mimika, pantomima, muzyka. W spektaklu wykorzystane są kolorowe rekwizyty takie jak: wstążki, piórka, obręcze, tiule, elementy interaktywne, które angażują dzieci. Po każdym spektaklu organizowana jest wspólna zabawa dzieci z aktorami na scenie</w:t>
            </w:r>
            <w:r>
              <w:rPr>
                <w:rFonts w:cstheme="minorHAnsi"/>
              </w:rPr>
              <w:t>.</w:t>
            </w:r>
          </w:p>
        </w:tc>
      </w:tr>
      <w:tr w:rsidR="00C467CB" w:rsidRPr="007F03E1" w14:paraId="71CE3BDD" w14:textId="77777777" w:rsidTr="00EA075D">
        <w:tc>
          <w:tcPr>
            <w:tcW w:w="1230" w:type="dxa"/>
          </w:tcPr>
          <w:p w14:paraId="31CC046B" w14:textId="77777777" w:rsidR="00C467CB" w:rsidRPr="007F03E1" w:rsidRDefault="00C467CB" w:rsidP="004277DC">
            <w:pPr>
              <w:ind w:right="-18"/>
              <w:jc w:val="both"/>
              <w:rPr>
                <w:rFonts w:cstheme="minorHAnsi"/>
                <w:b/>
              </w:rPr>
            </w:pPr>
            <w:r w:rsidRPr="007F03E1">
              <w:rPr>
                <w:rFonts w:cstheme="minorHAnsi"/>
                <w:b/>
              </w:rPr>
              <w:t>Część nr 2</w:t>
            </w:r>
          </w:p>
        </w:tc>
        <w:tc>
          <w:tcPr>
            <w:tcW w:w="7298" w:type="dxa"/>
          </w:tcPr>
          <w:p w14:paraId="7AD2532F" w14:textId="4CD917EF" w:rsidR="00C467CB" w:rsidRPr="007F03E1" w:rsidRDefault="00CA74A1" w:rsidP="00A15974">
            <w:pPr>
              <w:ind w:right="-18"/>
              <w:rPr>
                <w:rFonts w:cstheme="minorHAnsi"/>
              </w:rPr>
            </w:pPr>
            <w:r w:rsidRPr="00A5119E">
              <w:rPr>
                <w:rFonts w:eastAsia="Times New Roman" w:cstheme="minorHAnsi"/>
                <w:lang w:eastAsia="pl-PL"/>
              </w:rPr>
              <w:t xml:space="preserve">Prezentacja nowatorskich artystycznie, interaktywnych wystąpień muzycznych oddziałujących na dziecięce zmysły i emocje, w których muzyka wykonywana jest wyłącznie na żywo i odgrywa wiodącą rolę (cztery wystąpienia w każdej z placówek Zespołu Żłobków m.st. Warszawy). </w:t>
            </w:r>
            <w:r>
              <w:rPr>
                <w:rFonts w:eastAsia="Times New Roman" w:cstheme="minorHAnsi"/>
                <w:lang w:eastAsia="pl-PL"/>
              </w:rPr>
              <w:t>W każdym wystąpieniu muzycznym</w:t>
            </w:r>
            <w:r w:rsidRPr="00D93D46">
              <w:rPr>
                <w:rFonts w:eastAsia="Times New Roman" w:cstheme="minorHAnsi"/>
                <w:lang w:eastAsia="pl-PL"/>
              </w:rPr>
              <w:t xml:space="preserve"> organizowana jest wspólna zabawa </w:t>
            </w:r>
            <w:r>
              <w:rPr>
                <w:rFonts w:eastAsia="Times New Roman" w:cstheme="minorHAnsi"/>
                <w:lang w:eastAsia="pl-PL"/>
              </w:rPr>
              <w:t xml:space="preserve">dzieci </w:t>
            </w:r>
            <w:r w:rsidRPr="00D93D46">
              <w:rPr>
                <w:rFonts w:eastAsia="Times New Roman" w:cstheme="minorHAnsi"/>
                <w:lang w:eastAsia="pl-PL"/>
              </w:rPr>
              <w:t xml:space="preserve">z </w:t>
            </w:r>
            <w:r>
              <w:rPr>
                <w:rFonts w:eastAsia="Times New Roman" w:cstheme="minorHAnsi"/>
                <w:lang w:eastAsia="pl-PL"/>
              </w:rPr>
              <w:t>artystami</w:t>
            </w:r>
            <w:r w:rsidR="00A15974" w:rsidRPr="00890D3C">
              <w:rPr>
                <w:rFonts w:cstheme="minorHAnsi"/>
              </w:rPr>
              <w:t>.</w:t>
            </w:r>
            <w:r w:rsidR="00A15974" w:rsidRPr="00890D3C" w:rsidDel="002D3D2C">
              <w:rPr>
                <w:rFonts w:cstheme="minorHAnsi"/>
              </w:rPr>
              <w:t xml:space="preserve"> </w:t>
            </w:r>
          </w:p>
        </w:tc>
      </w:tr>
      <w:tr w:rsidR="00C467CB" w:rsidRPr="007F03E1" w14:paraId="7F7212B3" w14:textId="77777777" w:rsidTr="00EA075D">
        <w:tc>
          <w:tcPr>
            <w:tcW w:w="1230" w:type="dxa"/>
          </w:tcPr>
          <w:p w14:paraId="0FDB8EFD" w14:textId="77777777" w:rsidR="00C467CB" w:rsidRPr="007F03E1" w:rsidRDefault="00C467CB" w:rsidP="004277DC">
            <w:pPr>
              <w:ind w:right="-18"/>
              <w:jc w:val="both"/>
              <w:rPr>
                <w:rFonts w:cstheme="minorHAnsi"/>
                <w:b/>
              </w:rPr>
            </w:pPr>
            <w:r w:rsidRPr="007F03E1">
              <w:rPr>
                <w:rFonts w:cstheme="minorHAnsi"/>
                <w:b/>
              </w:rPr>
              <w:t>Część nr 3</w:t>
            </w:r>
          </w:p>
        </w:tc>
        <w:tc>
          <w:tcPr>
            <w:tcW w:w="7298" w:type="dxa"/>
          </w:tcPr>
          <w:p w14:paraId="75094391" w14:textId="4373D3CB" w:rsidR="00C467CB" w:rsidRPr="007F03E1" w:rsidRDefault="00CA74A1" w:rsidP="00A15974">
            <w:pPr>
              <w:ind w:right="-18"/>
              <w:rPr>
                <w:rFonts w:cstheme="minorHAnsi"/>
              </w:rPr>
            </w:pPr>
            <w:r w:rsidRPr="00A5119E">
              <w:rPr>
                <w:rFonts w:eastAsia="Times New Roman" w:cstheme="minorHAnsi"/>
                <w:bCs/>
                <w:lang w:eastAsia="pl-PL"/>
              </w:rPr>
              <w:t>Prezentacja pogodnego,</w:t>
            </w:r>
            <w:r>
              <w:rPr>
                <w:rFonts w:eastAsia="Times New Roman" w:cstheme="minorHAnsi"/>
                <w:bCs/>
                <w:lang w:eastAsia="pl-PL"/>
              </w:rPr>
              <w:t xml:space="preserve"> </w:t>
            </w:r>
            <w:r w:rsidRPr="00A5119E">
              <w:rPr>
                <w:rFonts w:eastAsia="Times New Roman" w:cstheme="minorHAnsi"/>
                <w:bCs/>
                <w:lang w:eastAsia="pl-PL"/>
              </w:rPr>
              <w:t xml:space="preserve">kolorowego, </w:t>
            </w:r>
            <w:proofErr w:type="spellStart"/>
            <w:r w:rsidRPr="00A5119E">
              <w:rPr>
                <w:rFonts w:eastAsia="Times New Roman" w:cstheme="minorHAnsi"/>
                <w:bCs/>
                <w:lang w:eastAsia="pl-PL"/>
              </w:rPr>
              <w:t>muzyczno</w:t>
            </w:r>
            <w:proofErr w:type="spellEnd"/>
            <w:r w:rsidRPr="00A5119E">
              <w:rPr>
                <w:rFonts w:eastAsia="Times New Roman" w:cstheme="minorHAnsi"/>
                <w:bCs/>
                <w:lang w:eastAsia="pl-PL"/>
              </w:rPr>
              <w:t xml:space="preserve"> – sensorycznego spektaklu teatralnego dla dzieci z wykorzystaniem rekwizytów. Przedstawione w spektaklu treści powinny oddziaływać na zmysły wzroku, słuchu oraz ruchu, </w:t>
            </w:r>
            <w:r w:rsidRPr="00A5119E">
              <w:rPr>
                <w:rFonts w:eastAsia="Times New Roman" w:cstheme="minorHAnsi"/>
                <w:bCs/>
                <w:lang w:eastAsia="pl-PL"/>
              </w:rPr>
              <w:lastRenderedPageBreak/>
              <w:t xml:space="preserve">poprzez zastosowanie kolorowych świateł, muzyki, ruchu scenicznego oraz prostych, czytelnych form wizualnych. </w:t>
            </w:r>
            <w:r>
              <w:rPr>
                <w:rFonts w:eastAsia="Times New Roman"/>
              </w:rPr>
              <w:t>Dzieci powinny aktywnie uczestniczyć w wydarzeniu i doświadczać muzycznych przygód</w:t>
            </w:r>
          </w:p>
        </w:tc>
      </w:tr>
      <w:tr w:rsidR="00C467CB" w:rsidRPr="007F03E1" w14:paraId="3AA982E1" w14:textId="77777777" w:rsidTr="00EA075D">
        <w:tc>
          <w:tcPr>
            <w:tcW w:w="1230" w:type="dxa"/>
          </w:tcPr>
          <w:p w14:paraId="56445523" w14:textId="77777777" w:rsidR="00C467CB" w:rsidRPr="007F03E1" w:rsidRDefault="00C467CB" w:rsidP="004277DC">
            <w:pPr>
              <w:ind w:right="-18"/>
              <w:jc w:val="both"/>
              <w:rPr>
                <w:rFonts w:cstheme="minorHAnsi"/>
                <w:b/>
              </w:rPr>
            </w:pPr>
            <w:r w:rsidRPr="007F03E1">
              <w:rPr>
                <w:rFonts w:cstheme="minorHAnsi"/>
                <w:b/>
              </w:rPr>
              <w:lastRenderedPageBreak/>
              <w:t>Część nr 4</w:t>
            </w:r>
          </w:p>
        </w:tc>
        <w:tc>
          <w:tcPr>
            <w:tcW w:w="7298" w:type="dxa"/>
          </w:tcPr>
          <w:p w14:paraId="022FEB94" w14:textId="77777777" w:rsidR="00CA74A1" w:rsidRPr="00A5119E" w:rsidRDefault="00CA74A1" w:rsidP="00CA74A1">
            <w:pPr>
              <w:overflowPunct w:val="0"/>
              <w:autoSpaceDE w:val="0"/>
              <w:spacing w:after="0" w:line="240" w:lineRule="auto"/>
              <w:ind w:right="-18"/>
              <w:textAlignment w:val="baseline"/>
              <w:rPr>
                <w:rFonts w:eastAsia="Times New Roman" w:cstheme="minorHAnsi"/>
                <w:bCs/>
                <w:lang w:eastAsia="pl-PL"/>
              </w:rPr>
            </w:pPr>
            <w:r w:rsidRPr="00A5119E">
              <w:rPr>
                <w:rFonts w:eastAsia="Times New Roman" w:cstheme="minorHAnsi"/>
                <w:bCs/>
                <w:lang w:eastAsia="pl-PL"/>
              </w:rPr>
              <w:t xml:space="preserve">Prezentacja sensorycznego spektaklu teatralnego dla dzieci z wykorzystaniem efektów świetlnych, różnych tkanin i przedmiotów codziennego użytku. </w:t>
            </w:r>
          </w:p>
          <w:p w14:paraId="16830027" w14:textId="1390C1D1" w:rsidR="00C467CB" w:rsidRPr="007F03E1" w:rsidRDefault="00CA74A1" w:rsidP="00CA74A1">
            <w:pPr>
              <w:ind w:right="-18"/>
              <w:rPr>
                <w:rFonts w:cstheme="minorHAnsi"/>
              </w:rPr>
            </w:pPr>
            <w:r w:rsidRPr="00A5119E">
              <w:rPr>
                <w:rFonts w:eastAsia="Times New Roman" w:cstheme="minorHAnsi"/>
                <w:bCs/>
                <w:lang w:eastAsia="pl-PL"/>
              </w:rPr>
              <w:t xml:space="preserve">Przedstawione w spektaklu treści powinny oddziaływać na zmysły wzroku, słuchu oraz ruchu, poprzez zastosowanie kolorowych świateł, muzyki, ruchu scenicznego oraz prostych, czytelnych form wizualnych. </w:t>
            </w:r>
            <w:r w:rsidRPr="00A5119E">
              <w:rPr>
                <w:rFonts w:eastAsia="Times New Roman" w:cstheme="minorHAnsi"/>
                <w:lang w:eastAsia="pl-PL"/>
              </w:rPr>
              <w:t>Spektakl ma charakter rozrywkowo-edukacyjny i wspiera rozwój emocjonalny oraz poznawczy dzieci</w:t>
            </w:r>
            <w:r>
              <w:rPr>
                <w:rFonts w:eastAsia="Times New Roman" w:cstheme="minorHAnsi"/>
                <w:lang w:eastAsia="pl-PL"/>
              </w:rPr>
              <w:t>.</w:t>
            </w:r>
          </w:p>
        </w:tc>
      </w:tr>
      <w:tr w:rsidR="00C467CB" w:rsidRPr="007F03E1" w14:paraId="43B43619" w14:textId="77777777" w:rsidTr="00EA075D">
        <w:tc>
          <w:tcPr>
            <w:tcW w:w="1230" w:type="dxa"/>
          </w:tcPr>
          <w:p w14:paraId="140EB9BF" w14:textId="77777777" w:rsidR="00C467CB" w:rsidRPr="007F03E1" w:rsidRDefault="00C467CB" w:rsidP="004277DC">
            <w:pPr>
              <w:ind w:right="-18"/>
              <w:jc w:val="both"/>
              <w:rPr>
                <w:rFonts w:cstheme="minorHAnsi"/>
                <w:b/>
              </w:rPr>
            </w:pPr>
            <w:r w:rsidRPr="007F03E1">
              <w:rPr>
                <w:rFonts w:cstheme="minorHAnsi"/>
                <w:b/>
              </w:rPr>
              <w:t>Część nr 5</w:t>
            </w:r>
          </w:p>
        </w:tc>
        <w:tc>
          <w:tcPr>
            <w:tcW w:w="7298" w:type="dxa"/>
          </w:tcPr>
          <w:p w14:paraId="13F89D38" w14:textId="3ABC620A" w:rsidR="00C467CB" w:rsidRPr="00CA74A1" w:rsidRDefault="00CA74A1" w:rsidP="00CA74A1">
            <w:pPr>
              <w:overflowPunct w:val="0"/>
              <w:autoSpaceDE w:val="0"/>
              <w:spacing w:after="0" w:line="240" w:lineRule="auto"/>
              <w:ind w:right="-18"/>
              <w:textAlignment w:val="baseline"/>
              <w:rPr>
                <w:rFonts w:eastAsia="Times New Roman" w:cstheme="minorHAnsi"/>
                <w:lang w:eastAsia="pl-PL"/>
              </w:rPr>
            </w:pPr>
            <w:r w:rsidRPr="00A5119E">
              <w:rPr>
                <w:rFonts w:eastAsia="Times New Roman" w:cs="Times New Roman"/>
                <w:lang w:eastAsia="pl-PL"/>
              </w:rPr>
              <w:t>Prezentacja interaktywnego spektaklu teatralnego dla dzieci, opartego na zabawie, emocjach oraz bezpośredniej interakcji z uczestnikami. Tematyka przedstawienia koncentruje się na motywach zwierząt, roślin i kolorów, które stanowią podstawę narracji oraz działań scenicznych. Spektakl wzbogacony jest o elementy muzyki klasycznej oraz autorskie piosenki, wspierające odbiór artystyczny i edukacyjny wydarzenia.</w:t>
            </w:r>
            <w:r w:rsidRPr="00A5119E">
              <w:rPr>
                <w:rFonts w:eastAsia="Times New Roman" w:cstheme="minorHAnsi"/>
                <w:lang w:eastAsia="pl-PL"/>
              </w:rPr>
              <w:t xml:space="preserve"> </w:t>
            </w:r>
          </w:p>
        </w:tc>
      </w:tr>
    </w:tbl>
    <w:bookmarkEnd w:id="6"/>
    <w:p w14:paraId="77E20B41" w14:textId="45F6EFAC" w:rsidR="00731DF5" w:rsidRPr="00731DF5" w:rsidRDefault="00EA075D" w:rsidP="00EA075D">
      <w:pPr>
        <w:spacing w:before="240"/>
      </w:pPr>
      <w:r w:rsidRPr="005D081F">
        <w:rPr>
          <w:rFonts w:cstheme="minorHAnsi"/>
        </w:rPr>
        <w:t>Zamawiający informuje, iż załączony do SWZ Opis Przedmiotu Zamówienia  opisuje przedmiot zamówienia określony dla części wchodzącej w skład przedmiotu zamówienia. Generalną  zasadą jest, że wszystkie zapisy dotyczą każdej części. Jeżeli jakieś wymagania dotyczą wybranej części, Zamawiający wskazał to w  Opisie Przedmiotu Zamówienia</w:t>
      </w:r>
    </w:p>
    <w:p w14:paraId="497D693C" w14:textId="55B887DA" w:rsidR="003863EA" w:rsidRPr="003863EA" w:rsidRDefault="003863EA" w:rsidP="00EA075D">
      <w:pPr>
        <w:pStyle w:val="Akapitzlist"/>
        <w:numPr>
          <w:ilvl w:val="0"/>
          <w:numId w:val="46"/>
        </w:numPr>
        <w:autoSpaceDE w:val="0"/>
        <w:autoSpaceDN w:val="0"/>
        <w:adjustRightInd w:val="0"/>
        <w:spacing w:after="0" w:line="300" w:lineRule="auto"/>
        <w:rPr>
          <w:rFonts w:cstheme="minorHAnsi"/>
          <w:bCs/>
          <w:iCs/>
        </w:rPr>
      </w:pPr>
      <w:r w:rsidRPr="003863EA">
        <w:rPr>
          <w:rFonts w:cstheme="minorHAnsi"/>
        </w:rPr>
        <w:t>Zamawiający nie dopuszcza składania ofert niekompletnych (częściowych) w obrębie danej części.</w:t>
      </w:r>
    </w:p>
    <w:p w14:paraId="65D679F2" w14:textId="77777777" w:rsidR="003863EA" w:rsidRPr="003863EA" w:rsidRDefault="003863EA" w:rsidP="00EA075D">
      <w:pPr>
        <w:pStyle w:val="Akapitzlist"/>
        <w:numPr>
          <w:ilvl w:val="0"/>
          <w:numId w:val="46"/>
        </w:numPr>
        <w:autoSpaceDE w:val="0"/>
        <w:autoSpaceDN w:val="0"/>
        <w:adjustRightInd w:val="0"/>
        <w:spacing w:after="0" w:line="300" w:lineRule="auto"/>
        <w:rPr>
          <w:rFonts w:cstheme="minorHAnsi"/>
          <w:bCs/>
          <w:iCs/>
        </w:rPr>
      </w:pPr>
      <w:r w:rsidRPr="003863EA">
        <w:rPr>
          <w:rFonts w:cstheme="minorHAnsi"/>
          <w:b/>
        </w:rPr>
        <w:t>Liczba części zamówienia, na którą Wykonawca może złożyć ofertę</w:t>
      </w:r>
      <w:r w:rsidRPr="003863EA">
        <w:rPr>
          <w:rFonts w:cstheme="minorHAnsi"/>
        </w:rPr>
        <w:t>: oferty można składać w odniesieniu do wszystkich części zamówienia.</w:t>
      </w:r>
    </w:p>
    <w:p w14:paraId="2836300B" w14:textId="77777777" w:rsidR="003863EA" w:rsidRPr="003863EA" w:rsidRDefault="003863EA" w:rsidP="00EA075D">
      <w:pPr>
        <w:pStyle w:val="Akapitzlist"/>
        <w:numPr>
          <w:ilvl w:val="0"/>
          <w:numId w:val="46"/>
        </w:numPr>
        <w:autoSpaceDE w:val="0"/>
        <w:autoSpaceDN w:val="0"/>
        <w:adjustRightInd w:val="0"/>
        <w:spacing w:after="0" w:line="300" w:lineRule="auto"/>
        <w:rPr>
          <w:rFonts w:cstheme="minorHAnsi"/>
          <w:bCs/>
          <w:iCs/>
        </w:rPr>
      </w:pPr>
      <w:r w:rsidRPr="003863EA">
        <w:rPr>
          <w:rFonts w:cstheme="minorHAnsi"/>
          <w:b/>
        </w:rPr>
        <w:t>Zamawiający zastrzega sobie prawo do udzielenia łącznie następujących części lub grup części</w:t>
      </w:r>
      <w:r w:rsidRPr="003863EA">
        <w:rPr>
          <w:rFonts w:cstheme="minorHAnsi"/>
        </w:rPr>
        <w:t>: nie określa się.</w:t>
      </w:r>
    </w:p>
    <w:p w14:paraId="0CDFEF16" w14:textId="77777777" w:rsidR="003863EA" w:rsidRPr="003863EA" w:rsidRDefault="003863EA" w:rsidP="00EA075D">
      <w:pPr>
        <w:pStyle w:val="Akapitzlist"/>
        <w:numPr>
          <w:ilvl w:val="0"/>
          <w:numId w:val="46"/>
        </w:numPr>
        <w:autoSpaceDE w:val="0"/>
        <w:autoSpaceDN w:val="0"/>
        <w:adjustRightInd w:val="0"/>
        <w:spacing w:after="0" w:line="300" w:lineRule="auto"/>
        <w:rPr>
          <w:rFonts w:cstheme="minorHAnsi"/>
          <w:bCs/>
          <w:iCs/>
        </w:rPr>
      </w:pPr>
      <w:r w:rsidRPr="003863EA">
        <w:rPr>
          <w:rFonts w:cstheme="minorHAnsi"/>
          <w:b/>
        </w:rPr>
        <w:t>Maksymalna liczba części zamówienia, na które może zostać udzielone zamówienie jednemu wykonawcy</w:t>
      </w:r>
      <w:r w:rsidRPr="003863EA">
        <w:rPr>
          <w:rFonts w:cstheme="minorHAnsi"/>
        </w:rPr>
        <w:t>: nie określa się.</w:t>
      </w:r>
    </w:p>
    <w:p w14:paraId="30880C9E" w14:textId="2072A902" w:rsidR="003863EA" w:rsidRPr="001545E3" w:rsidRDefault="003863EA" w:rsidP="00EA075D">
      <w:pPr>
        <w:pStyle w:val="Akapitzlist"/>
        <w:numPr>
          <w:ilvl w:val="0"/>
          <w:numId w:val="46"/>
        </w:numPr>
        <w:autoSpaceDE w:val="0"/>
        <w:autoSpaceDN w:val="0"/>
        <w:adjustRightInd w:val="0"/>
        <w:spacing w:after="0" w:line="300" w:lineRule="auto"/>
        <w:rPr>
          <w:rFonts w:cstheme="minorHAnsi"/>
          <w:bCs/>
          <w:iCs/>
        </w:rPr>
      </w:pPr>
      <w:r w:rsidRPr="003863EA">
        <w:rPr>
          <w:rFonts w:cstheme="minorHAnsi"/>
          <w:b/>
        </w:rPr>
        <w:t>Kryteria lub zasady, które będą miały zastosowanie do ustalenia, które części zamówienia zostaną udzielone jednemu wykonawcy, w przypadku wyboru jego oferty w większej niż maksymalna liczbie części:</w:t>
      </w:r>
      <w:r w:rsidRPr="003863EA">
        <w:rPr>
          <w:rFonts w:cstheme="minorHAnsi"/>
        </w:rPr>
        <w:t xml:space="preserve"> nie dotyczy</w:t>
      </w:r>
    </w:p>
    <w:p w14:paraId="49A6AF74" w14:textId="29028F2A" w:rsidR="00D72444" w:rsidRPr="00A01257" w:rsidRDefault="001545E3" w:rsidP="004B59DC">
      <w:pPr>
        <w:pStyle w:val="Akapitzlist"/>
        <w:numPr>
          <w:ilvl w:val="0"/>
          <w:numId w:val="46"/>
        </w:numPr>
        <w:rPr>
          <w:rFonts w:cstheme="minorHAnsi"/>
          <w:bCs/>
          <w:iCs/>
        </w:rPr>
      </w:pPr>
      <w:r w:rsidRPr="00A01257">
        <w:rPr>
          <w:rFonts w:cstheme="minorHAnsi"/>
          <w:bCs/>
          <w:iCs/>
        </w:rPr>
        <w:t>Wykonawca</w:t>
      </w:r>
      <w:r w:rsidR="002B1C2A" w:rsidRPr="00A01257">
        <w:rPr>
          <w:rFonts w:cstheme="minorHAnsi"/>
          <w:bCs/>
          <w:iCs/>
        </w:rPr>
        <w:t xml:space="preserve"> jest</w:t>
      </w:r>
      <w:r w:rsidRPr="00A01257">
        <w:rPr>
          <w:rFonts w:cstheme="minorHAnsi"/>
          <w:bCs/>
          <w:iCs/>
        </w:rPr>
        <w:t xml:space="preserve"> zobowiązany </w:t>
      </w:r>
      <w:r w:rsidR="00F77350" w:rsidRPr="00A01257">
        <w:rPr>
          <w:rFonts w:cstheme="minorHAnsi"/>
          <w:bCs/>
          <w:iCs/>
        </w:rPr>
        <w:t xml:space="preserve">do zapoznania się ze </w:t>
      </w:r>
      <w:bookmarkStart w:id="7" w:name="_Hlk193698746"/>
      <w:r w:rsidR="00F77350" w:rsidRPr="00A01257">
        <w:rPr>
          <w:rFonts w:cs="Calibri"/>
          <w:bCs/>
          <w:iCs/>
        </w:rPr>
        <w:t>Standardami ochrony dzieci przed krzywdzeniem w żłobkach m.st. Warszawy</w:t>
      </w:r>
      <w:r w:rsidR="002B1C2A" w:rsidRPr="00A01257">
        <w:rPr>
          <w:rFonts w:cs="Calibri"/>
          <w:bCs/>
          <w:iCs/>
        </w:rPr>
        <w:t>,</w:t>
      </w:r>
      <w:r w:rsidR="005B7948" w:rsidRPr="00A01257">
        <w:rPr>
          <w:rFonts w:cs="Calibri"/>
          <w:bCs/>
          <w:iCs/>
        </w:rPr>
        <w:t xml:space="preserve"> stanowiących </w:t>
      </w:r>
      <w:bookmarkEnd w:id="7"/>
      <w:r w:rsidR="005B7948" w:rsidRPr="00A01257">
        <w:rPr>
          <w:rFonts w:cs="Calibri"/>
          <w:bCs/>
          <w:iCs/>
        </w:rPr>
        <w:t>Załącznik nr 1</w:t>
      </w:r>
      <w:r w:rsidR="00201876" w:rsidRPr="00A01257">
        <w:rPr>
          <w:rFonts w:cs="Calibri"/>
          <w:bCs/>
          <w:iCs/>
        </w:rPr>
        <w:t>1</w:t>
      </w:r>
      <w:r w:rsidR="005B7948" w:rsidRPr="00A01257">
        <w:rPr>
          <w:rFonts w:cs="Calibri"/>
          <w:bCs/>
          <w:iCs/>
        </w:rPr>
        <w:t xml:space="preserve"> do SWZ</w:t>
      </w:r>
      <w:r w:rsidR="00454013" w:rsidRPr="00A01257">
        <w:rPr>
          <w:rFonts w:cs="Calibri"/>
          <w:bCs/>
          <w:iCs/>
        </w:rPr>
        <w:t xml:space="preserve"> oraz do ich stosowania przy realizacji zamówienia.</w:t>
      </w:r>
    </w:p>
    <w:p w14:paraId="27E50F8F" w14:textId="291BC64E" w:rsidR="001545E3" w:rsidRPr="00A01257" w:rsidRDefault="00F77350" w:rsidP="004B59DC">
      <w:pPr>
        <w:pStyle w:val="Akapitzlist"/>
        <w:numPr>
          <w:ilvl w:val="0"/>
          <w:numId w:val="46"/>
        </w:numPr>
        <w:rPr>
          <w:rFonts w:cstheme="minorHAnsi"/>
          <w:bCs/>
          <w:iCs/>
        </w:rPr>
      </w:pPr>
      <w:r w:rsidRPr="00A01257">
        <w:rPr>
          <w:rFonts w:cs="Calibri"/>
          <w:bCs/>
          <w:iCs/>
        </w:rPr>
        <w:t xml:space="preserve"> </w:t>
      </w:r>
      <w:r w:rsidR="00454013" w:rsidRPr="00A01257">
        <w:t xml:space="preserve">Wykonawca zobowiązany jest do zweryfikowania, przed dopuszczeniem do realizacji zamówienia, wszystkich osób, które po jego stronie będą uczestniczyć w wykonywaniu zamówienia i mogą mieć kontakt z dziećmi, zgodnie z art. 21 ustawy z dnia 13 maja 2016 r. o przeciwdziałaniu zagrożeniom przestępczością na tle seksualnym i ochronie małoletnich (Dz.U. 2024 poz. </w:t>
      </w:r>
      <w:r w:rsidR="003C32BF" w:rsidRPr="00A01257">
        <w:t>1802</w:t>
      </w:r>
      <w:r w:rsidR="00454013" w:rsidRPr="00A01257">
        <w:t xml:space="preserve"> ze zm.).</w:t>
      </w:r>
      <w:r w:rsidR="004B59DC" w:rsidRPr="00A01257">
        <w:rPr>
          <w:rFonts w:cstheme="minorHAnsi"/>
          <w:bCs/>
          <w:iCs/>
        </w:rPr>
        <w:t xml:space="preserve"> </w:t>
      </w:r>
    </w:p>
    <w:p w14:paraId="05DF06D6" w14:textId="4FC02764" w:rsidR="00454013" w:rsidRPr="00A01257" w:rsidRDefault="00454013" w:rsidP="00454013">
      <w:pPr>
        <w:pStyle w:val="Akapitzlist"/>
        <w:numPr>
          <w:ilvl w:val="0"/>
          <w:numId w:val="46"/>
        </w:numPr>
        <w:rPr>
          <w:rFonts w:cstheme="minorHAnsi"/>
          <w:bCs/>
          <w:iCs/>
        </w:rPr>
      </w:pPr>
      <w:r w:rsidRPr="00A01257">
        <w:rPr>
          <w:rFonts w:cstheme="minorHAnsi"/>
          <w:bCs/>
          <w:iCs/>
        </w:rPr>
        <w:t>Weryfikacja, o której mowa w ust. 10, obejmuje w szczególności uzyskanie dla każdej z ww. osób:</w:t>
      </w:r>
    </w:p>
    <w:p w14:paraId="7C492442" w14:textId="77777777" w:rsidR="00454013" w:rsidRPr="00A01257" w:rsidRDefault="00454013" w:rsidP="00454013">
      <w:pPr>
        <w:pStyle w:val="Akapitzlist"/>
        <w:numPr>
          <w:ilvl w:val="1"/>
          <w:numId w:val="46"/>
        </w:numPr>
        <w:rPr>
          <w:rFonts w:cstheme="minorHAnsi"/>
          <w:bCs/>
          <w:iCs/>
        </w:rPr>
      </w:pPr>
      <w:r w:rsidRPr="00A01257">
        <w:rPr>
          <w:rFonts w:cstheme="minorHAnsi"/>
          <w:bCs/>
          <w:iCs/>
        </w:rPr>
        <w:t>informacji z Rejestru Sprawców Przestępstw na Tle Seksualnym – część z dostępem ograniczonym, potwierdzającej brak wpisu tej osoby w Rejestrze,</w:t>
      </w:r>
    </w:p>
    <w:p w14:paraId="649CFDA9" w14:textId="77777777" w:rsidR="00454013" w:rsidRPr="00A01257" w:rsidRDefault="00454013" w:rsidP="00454013">
      <w:pPr>
        <w:pStyle w:val="Akapitzlist"/>
        <w:numPr>
          <w:ilvl w:val="1"/>
          <w:numId w:val="46"/>
        </w:numPr>
        <w:rPr>
          <w:rFonts w:cstheme="minorHAnsi"/>
          <w:bCs/>
          <w:iCs/>
        </w:rPr>
      </w:pPr>
      <w:r w:rsidRPr="00A01257">
        <w:rPr>
          <w:rFonts w:cstheme="minorHAnsi"/>
          <w:bCs/>
          <w:iCs/>
        </w:rPr>
        <w:lastRenderedPageBreak/>
        <w:t>informacji z Krajowego Rejestru Karnego w zakresie przestępstw określonych w art. 21 ust. 3 ustawy – jeżeli obowiązek jej uzyskania wynika z przepisów prawa</w:t>
      </w:r>
    </w:p>
    <w:p w14:paraId="1EDCF63F" w14:textId="04B9BD3A" w:rsidR="00454013" w:rsidRPr="00A01257" w:rsidRDefault="00454013" w:rsidP="00454013">
      <w:pPr>
        <w:pStyle w:val="Akapitzlist"/>
        <w:numPr>
          <w:ilvl w:val="1"/>
          <w:numId w:val="46"/>
        </w:numPr>
        <w:rPr>
          <w:rFonts w:cstheme="minorHAnsi"/>
          <w:bCs/>
          <w:iCs/>
        </w:rPr>
      </w:pPr>
      <w:r w:rsidRPr="00A01257">
        <w:rPr>
          <w:rFonts w:cstheme="minorHAnsi"/>
          <w:bCs/>
          <w:iCs/>
        </w:rPr>
        <w:t>dokumentu równoważnego lub oświadczenia, o których mowa w art. 21 ust. 4–7 ustawy – w przypadku osób nieposiadających obywatelstwa polskiego lub niezamieszkujących na terytorium Rzeczypospolitej Polskiej przez wymagany okres.</w:t>
      </w:r>
    </w:p>
    <w:p w14:paraId="15396F29" w14:textId="3E76FEBB" w:rsidR="00454013" w:rsidRPr="00A01257" w:rsidRDefault="00454013" w:rsidP="00454013">
      <w:pPr>
        <w:pStyle w:val="Akapitzlist"/>
        <w:numPr>
          <w:ilvl w:val="0"/>
          <w:numId w:val="46"/>
        </w:numPr>
        <w:rPr>
          <w:rFonts w:cstheme="minorHAnsi"/>
          <w:bCs/>
          <w:iCs/>
        </w:rPr>
      </w:pPr>
      <w:r w:rsidRPr="00A01257">
        <w:rPr>
          <w:rFonts w:cstheme="minorHAnsi"/>
          <w:bCs/>
          <w:iCs/>
        </w:rPr>
        <w:t>Wykonawca przekaże Zamawiającemu, najpóźniej w dniu rozpoczęcia świadczenia usługi, informację potwierdzającą spełnienie wymogów, o których mowa w ust. 10–11, w postaci elektronicznej, zabezpieczonej hasłem, w szczególności w formie skanów kopii dokumentów poświadczonych za zgodność z oryginałem albo zbiorczego oświadczenia Wykonawcy potwierdzającego dokonanie weryfikacji.</w:t>
      </w:r>
    </w:p>
    <w:p w14:paraId="20E0583C" w14:textId="51DA6D19" w:rsidR="00454013" w:rsidRPr="00A01257" w:rsidRDefault="00454013" w:rsidP="00454013">
      <w:pPr>
        <w:pStyle w:val="Akapitzlist"/>
        <w:numPr>
          <w:ilvl w:val="0"/>
          <w:numId w:val="46"/>
        </w:numPr>
        <w:rPr>
          <w:rFonts w:cstheme="minorHAnsi"/>
          <w:bCs/>
          <w:iCs/>
        </w:rPr>
      </w:pPr>
      <w:r w:rsidRPr="00A01257">
        <w:rPr>
          <w:rFonts w:cstheme="minorHAnsi"/>
          <w:bCs/>
          <w:iCs/>
        </w:rPr>
        <w:t>Dokumenty, o których mowa w ust. 11, Wykonawca przechowuje w formie papierowej przez okres 5 lat od dnia zakończenia realizacji zamówienia oraz udostępnia je Zamawiającemu na jego żądanie.</w:t>
      </w:r>
    </w:p>
    <w:p w14:paraId="56A13E9E" w14:textId="14DED143" w:rsidR="00852040" w:rsidRPr="00A01257" w:rsidRDefault="00454013" w:rsidP="00454013">
      <w:pPr>
        <w:pStyle w:val="Akapitzlist"/>
        <w:numPr>
          <w:ilvl w:val="0"/>
          <w:numId w:val="46"/>
        </w:numPr>
        <w:rPr>
          <w:rFonts w:cstheme="minorHAnsi"/>
          <w:bCs/>
          <w:iCs/>
        </w:rPr>
      </w:pPr>
      <w:r w:rsidRPr="00A01257">
        <w:rPr>
          <w:rFonts w:cstheme="minorHAnsi"/>
          <w:bCs/>
          <w:iCs/>
        </w:rPr>
        <w:t>Przekazywane Zamawiającemu informacje powinny być ograniczone do zakresu niezbędnego do potwierdzenia braku przeciwwskazań do dopuszczenia osób do działalności z dziećmi, zgodnie z przepisami o ochronie danych osobowych.</w:t>
      </w:r>
    </w:p>
    <w:p w14:paraId="1C43AD8B" w14:textId="60801805" w:rsidR="0021788B" w:rsidRPr="00256758" w:rsidRDefault="0021788B" w:rsidP="00576D9C">
      <w:pPr>
        <w:pStyle w:val="Nagwek3"/>
        <w:numPr>
          <w:ilvl w:val="0"/>
          <w:numId w:val="45"/>
        </w:numPr>
        <w:tabs>
          <w:tab w:val="left" w:pos="851"/>
        </w:tabs>
        <w:spacing w:before="0" w:after="240" w:line="300" w:lineRule="auto"/>
        <w:ind w:left="851"/>
        <w:contextualSpacing/>
        <w:rPr>
          <w:rFonts w:asciiTheme="minorHAnsi" w:hAnsiTheme="minorHAnsi" w:cstheme="minorHAnsi"/>
        </w:rPr>
      </w:pPr>
      <w:r w:rsidRPr="00256758">
        <w:rPr>
          <w:rFonts w:asciiTheme="minorHAnsi" w:hAnsiTheme="minorHAnsi" w:cstheme="minorHAnsi"/>
        </w:rPr>
        <w:t>Pozostałe informacje</w:t>
      </w:r>
    </w:p>
    <w:p w14:paraId="4CB559AB" w14:textId="77777777" w:rsidR="00852040" w:rsidRPr="00852040" w:rsidRDefault="00852040" w:rsidP="00576D9C">
      <w:pPr>
        <w:pStyle w:val="Akapitzlist"/>
        <w:numPr>
          <w:ilvl w:val="0"/>
          <w:numId w:val="48"/>
        </w:numPr>
        <w:spacing w:after="240" w:line="300" w:lineRule="auto"/>
        <w:ind w:left="426"/>
        <w:rPr>
          <w:rFonts w:cstheme="minorHAnsi"/>
        </w:rPr>
      </w:pPr>
      <w:r w:rsidRPr="00852040">
        <w:rPr>
          <w:rFonts w:cstheme="minorHAnsi"/>
        </w:rPr>
        <w:t xml:space="preserve">Zamawiający nie dopuszcza możliwości składania ofert wariantowych. </w:t>
      </w:r>
    </w:p>
    <w:p w14:paraId="643DE211" w14:textId="77777777" w:rsidR="00852040" w:rsidRPr="00852040" w:rsidRDefault="00852040" w:rsidP="00576D9C">
      <w:pPr>
        <w:pStyle w:val="Akapitzlist"/>
        <w:numPr>
          <w:ilvl w:val="0"/>
          <w:numId w:val="48"/>
        </w:numPr>
        <w:spacing w:after="240" w:line="300" w:lineRule="auto"/>
        <w:ind w:left="426"/>
        <w:rPr>
          <w:rFonts w:cstheme="minorHAnsi"/>
        </w:rPr>
      </w:pPr>
      <w:r w:rsidRPr="00852040">
        <w:rPr>
          <w:rFonts w:cstheme="minorHAnsi"/>
        </w:rPr>
        <w:t xml:space="preserve">Zamawiający nie wymaga złożenia oferty w postaci katalogów elektronicznych. </w:t>
      </w:r>
    </w:p>
    <w:p w14:paraId="044600F0" w14:textId="36E520BA" w:rsidR="00852040" w:rsidRPr="00852040" w:rsidRDefault="00852040" w:rsidP="00576D9C">
      <w:pPr>
        <w:pStyle w:val="Akapitzlist"/>
        <w:numPr>
          <w:ilvl w:val="0"/>
          <w:numId w:val="48"/>
        </w:numPr>
        <w:spacing w:after="240" w:line="300" w:lineRule="auto"/>
        <w:ind w:left="426"/>
        <w:rPr>
          <w:rFonts w:cstheme="minorHAnsi"/>
        </w:rPr>
      </w:pPr>
      <w:r w:rsidRPr="00852040">
        <w:rPr>
          <w:rFonts w:cstheme="minorHAnsi"/>
        </w:rPr>
        <w:t>Zamawiający nie wymaga dołączenia katalogów elektronicznych do oferty.</w:t>
      </w:r>
    </w:p>
    <w:p w14:paraId="6900D712" w14:textId="0A606389" w:rsidR="002252EA" w:rsidRPr="001206CC" w:rsidRDefault="00974FE2" w:rsidP="00576D9C">
      <w:pPr>
        <w:pStyle w:val="Akapitzlist"/>
        <w:numPr>
          <w:ilvl w:val="0"/>
          <w:numId w:val="48"/>
        </w:numPr>
        <w:spacing w:after="240" w:line="300" w:lineRule="auto"/>
        <w:ind w:left="426"/>
        <w:rPr>
          <w:rFonts w:cstheme="minorHAnsi"/>
          <w:b/>
        </w:rPr>
      </w:pPr>
      <w:r w:rsidRPr="001206CC">
        <w:rPr>
          <w:rFonts w:cstheme="minorHAnsi"/>
          <w:b/>
          <w:color w:val="000000"/>
        </w:rPr>
        <w:t>Zamawiający</w:t>
      </w:r>
      <w:r w:rsidR="0040705B" w:rsidRPr="001206CC">
        <w:rPr>
          <w:rFonts w:cstheme="minorHAnsi"/>
          <w:b/>
          <w:color w:val="000000"/>
        </w:rPr>
        <w:t xml:space="preserve"> </w:t>
      </w:r>
      <w:r w:rsidRPr="001206CC">
        <w:rPr>
          <w:rFonts w:cstheme="minorHAnsi"/>
          <w:b/>
          <w:color w:val="000000"/>
        </w:rPr>
        <w:t>określa wymaga</w:t>
      </w:r>
      <w:r w:rsidR="001206CC" w:rsidRPr="001206CC">
        <w:rPr>
          <w:rFonts w:cstheme="minorHAnsi"/>
          <w:b/>
          <w:color w:val="000000"/>
        </w:rPr>
        <w:t>nia</w:t>
      </w:r>
      <w:r w:rsidRPr="001206CC">
        <w:rPr>
          <w:rFonts w:cstheme="minorHAnsi"/>
          <w:b/>
          <w:color w:val="000000"/>
        </w:rPr>
        <w:t xml:space="preserve"> w zakresie zatrudnienia na podstawie stosunku pracy, w okolicznościach, o których mowa w art. 95 ustawy Pzp</w:t>
      </w:r>
      <w:r w:rsidR="001206CC">
        <w:rPr>
          <w:rFonts w:cstheme="minorHAnsi"/>
          <w:b/>
          <w:color w:val="000000"/>
        </w:rPr>
        <w:t>:</w:t>
      </w:r>
    </w:p>
    <w:p w14:paraId="2792D988" w14:textId="7E6DEEA4" w:rsidR="007C788B" w:rsidRPr="007C788B" w:rsidRDefault="007C788B" w:rsidP="007C788B">
      <w:pPr>
        <w:pStyle w:val="Akapitzlist"/>
        <w:numPr>
          <w:ilvl w:val="0"/>
          <w:numId w:val="65"/>
        </w:numPr>
        <w:suppressAutoHyphens w:val="0"/>
        <w:spacing w:after="0" w:line="300" w:lineRule="auto"/>
        <w:rPr>
          <w:rFonts w:cstheme="minorHAnsi"/>
        </w:rPr>
      </w:pPr>
      <w:r w:rsidRPr="007C788B">
        <w:rPr>
          <w:rFonts w:cstheme="minorHAnsi"/>
        </w:rPr>
        <w:t>Zamawiający wymaga zatrudnienia na podstawie umowy o pracę przez wykonawcę lub podwykonawcę osób wykonujących wskazane poniżej czynności w trakcie realizacji zamówienia: wykonywanie wszelkich czynności w ramach zamówienia publicznego związanych z koordynacją realizacji przedmiotu umowy - jeżeli wykonywanie tych czynności będzie zawierało ce</w:t>
      </w:r>
      <w:r w:rsidR="003C32BF">
        <w:rPr>
          <w:rFonts w:cstheme="minorHAnsi"/>
        </w:rPr>
        <w:t>ch</w:t>
      </w:r>
      <w:r w:rsidRPr="007C788B">
        <w:rPr>
          <w:rFonts w:cstheme="minorHAnsi"/>
        </w:rPr>
        <w:t>y stosunku pracy (nie dot. przypadku, w którym w/w czynności wykonuje osoba fizyczna prowadząca działalność gospodarczą tj. Wykonawca zamówienia).</w:t>
      </w:r>
    </w:p>
    <w:p w14:paraId="35968B49" w14:textId="7F0FBA15" w:rsidR="001206CC" w:rsidRDefault="007C788B" w:rsidP="007C788B">
      <w:pPr>
        <w:pStyle w:val="Akapitzlist"/>
        <w:numPr>
          <w:ilvl w:val="0"/>
          <w:numId w:val="65"/>
        </w:numPr>
        <w:suppressAutoHyphens w:val="0"/>
        <w:spacing w:after="0" w:line="300" w:lineRule="auto"/>
        <w:rPr>
          <w:rFonts w:cstheme="minorHAnsi"/>
        </w:rPr>
      </w:pPr>
      <w:r w:rsidRPr="007C788B">
        <w:rPr>
          <w:rFonts w:cstheme="minorHAnsi"/>
        </w:rPr>
        <w:t>Zamawiający wymaga aby zatrudnienie przy realizacji zamówienia trwało w całym okresie wykonywania zamówienia, w przypadku rozwiązania stosunku pracy przez osobę zatrudnioną lub przez Wykonawcę / Podwykonawcę przed zakończeniem tego okresu, Wykonawca / Podwykonawca będzie obowiązany do zatrudnienia na to miejsce innej osoby</w:t>
      </w:r>
      <w:r w:rsidR="001206CC" w:rsidRPr="000B012B">
        <w:rPr>
          <w:rFonts w:cstheme="minorHAnsi"/>
        </w:rPr>
        <w:t>.</w:t>
      </w:r>
    </w:p>
    <w:p w14:paraId="4CFAB715" w14:textId="385F8F88" w:rsidR="001206CC" w:rsidRPr="001206CC" w:rsidRDefault="001206CC" w:rsidP="00576D9C">
      <w:pPr>
        <w:pStyle w:val="Akapitzlist"/>
        <w:numPr>
          <w:ilvl w:val="0"/>
          <w:numId w:val="65"/>
        </w:numPr>
        <w:suppressAutoHyphens w:val="0"/>
        <w:spacing w:after="0" w:line="300" w:lineRule="auto"/>
        <w:ind w:left="709"/>
        <w:rPr>
          <w:rFonts w:cstheme="minorHAnsi"/>
        </w:rPr>
      </w:pPr>
      <w:r w:rsidRPr="000B012B">
        <w:rPr>
          <w:rFonts w:cstheme="minorHAnsi"/>
        </w:rPr>
        <w:t>Szczegółowe warunki realizacji wymagań określonych przez Zamawiającego na podstawie art. 95 oraz 438 ustawy PZP, w szczególności sposób dokumentowania zatrudnienia, uprawnienia Zamawiającego w zakresie kontroli spełnienia przez Wykonawcę wymagań o których mowa powyżej oraz sankcje z tytułu niespełnienia tych wymagań</w:t>
      </w:r>
      <w:r w:rsidRPr="005D0CC8">
        <w:rPr>
          <w:rFonts w:cstheme="minorHAnsi"/>
        </w:rPr>
        <w:t xml:space="preserve">, zawarte są w projektowanych postanowieniach umownych stanowiących załącznik nr </w:t>
      </w:r>
      <w:r>
        <w:rPr>
          <w:rFonts w:cstheme="minorHAnsi"/>
        </w:rPr>
        <w:t xml:space="preserve">10 </w:t>
      </w:r>
      <w:r w:rsidRPr="005D0CC8">
        <w:rPr>
          <w:rFonts w:cstheme="minorHAnsi"/>
        </w:rPr>
        <w:t>do SWZ.</w:t>
      </w:r>
    </w:p>
    <w:p w14:paraId="720E1898" w14:textId="74349673" w:rsidR="008D3D3C" w:rsidRPr="0040705B" w:rsidRDefault="00220502" w:rsidP="00576D9C">
      <w:pPr>
        <w:pStyle w:val="Akapitzlist"/>
        <w:numPr>
          <w:ilvl w:val="0"/>
          <w:numId w:val="48"/>
        </w:numPr>
        <w:spacing w:after="240" w:line="300" w:lineRule="auto"/>
        <w:ind w:left="426"/>
        <w:rPr>
          <w:rFonts w:cstheme="minorHAnsi"/>
        </w:rPr>
      </w:pPr>
      <w:r w:rsidRPr="0040705B">
        <w:rPr>
          <w:rFonts w:cstheme="minorHAnsi"/>
          <w:color w:val="000000"/>
        </w:rPr>
        <w:t>Zamawiający nie określa wymagań w zakresie zatrudnienia osób, o których mowa w art. 96 ust. 2 pkt 2 ustawy Pzp.</w:t>
      </w:r>
    </w:p>
    <w:p w14:paraId="5302991E" w14:textId="286E586E" w:rsidR="00DB320E" w:rsidRDefault="008720DB" w:rsidP="00576D9C">
      <w:pPr>
        <w:pStyle w:val="Akapitzlist"/>
        <w:numPr>
          <w:ilvl w:val="0"/>
          <w:numId w:val="48"/>
        </w:numPr>
        <w:spacing w:after="240" w:line="300" w:lineRule="auto"/>
        <w:ind w:left="426"/>
        <w:rPr>
          <w:rFonts w:cstheme="minorHAnsi"/>
        </w:rPr>
      </w:pPr>
      <w:r w:rsidRPr="00256758">
        <w:rPr>
          <w:rFonts w:cstheme="minorHAnsi"/>
        </w:rPr>
        <w:lastRenderedPageBreak/>
        <w:t xml:space="preserve">Zamawiający nie przewiduje udzielenia zaliczek na poczet wykonania zamówienia z uwagi na fakt, iż wynagrodzenie </w:t>
      </w:r>
      <w:r w:rsidR="005C2191">
        <w:rPr>
          <w:rFonts w:cstheme="minorHAnsi"/>
        </w:rPr>
        <w:t>zostanie</w:t>
      </w:r>
      <w:r w:rsidRPr="00256758">
        <w:rPr>
          <w:rFonts w:cstheme="minorHAnsi"/>
        </w:rPr>
        <w:t xml:space="preserve"> wypłac</w:t>
      </w:r>
      <w:r w:rsidR="005C2191">
        <w:rPr>
          <w:rFonts w:cstheme="minorHAnsi"/>
        </w:rPr>
        <w:t>one</w:t>
      </w:r>
      <w:r w:rsidRPr="00256758">
        <w:rPr>
          <w:rFonts w:cstheme="minorHAnsi"/>
        </w:rPr>
        <w:t xml:space="preserve"> za faktycznie </w:t>
      </w:r>
      <w:r w:rsidR="00DB320E">
        <w:rPr>
          <w:rFonts w:cstheme="minorHAnsi"/>
        </w:rPr>
        <w:t>zrealizowane usługi</w:t>
      </w:r>
      <w:r w:rsidRPr="00256758">
        <w:rPr>
          <w:rFonts w:cstheme="minorHAnsi"/>
        </w:rPr>
        <w:t>.</w:t>
      </w:r>
    </w:p>
    <w:p w14:paraId="2C434D5A" w14:textId="722C9A8D" w:rsidR="00963E47" w:rsidRDefault="00963E47" w:rsidP="00576D9C">
      <w:pPr>
        <w:pStyle w:val="Akapitzlist"/>
        <w:numPr>
          <w:ilvl w:val="0"/>
          <w:numId w:val="48"/>
        </w:numPr>
        <w:spacing w:after="240" w:line="300" w:lineRule="auto"/>
        <w:ind w:left="426"/>
        <w:rPr>
          <w:rFonts w:cstheme="minorHAnsi"/>
        </w:rPr>
      </w:pPr>
      <w:r>
        <w:rPr>
          <w:rFonts w:cs="Calibri"/>
        </w:rPr>
        <w:t>Zamawiający wymag</w:t>
      </w:r>
      <w:r w:rsidR="00690105">
        <w:rPr>
          <w:rFonts w:cs="Calibri"/>
        </w:rPr>
        <w:t xml:space="preserve">a </w:t>
      </w:r>
      <w:r>
        <w:rPr>
          <w:rFonts w:cs="Calibri"/>
        </w:rPr>
        <w:t xml:space="preserve">od Wykonawcy oświadczenia, że do realizacji przedmiotu umowy dopuszczone zostaną osoby które  spełnią warunek określony </w:t>
      </w:r>
      <w:r w:rsidR="009F0082">
        <w:t>w Rozdziale III pkt 3.1 ust. 10-14 niniejszej SWZ</w:t>
      </w:r>
    </w:p>
    <w:p w14:paraId="0BBC991A" w14:textId="37755884" w:rsidR="003D1E36" w:rsidRPr="007C3BCC" w:rsidRDefault="007C3BCC" w:rsidP="00576D9C">
      <w:pPr>
        <w:pStyle w:val="Akapitzlist"/>
        <w:numPr>
          <w:ilvl w:val="0"/>
          <w:numId w:val="48"/>
        </w:numPr>
        <w:spacing w:after="240" w:line="300" w:lineRule="auto"/>
        <w:ind w:left="426"/>
        <w:rPr>
          <w:rFonts w:cstheme="minorHAnsi"/>
          <w:b/>
        </w:rPr>
      </w:pPr>
      <w:r w:rsidRPr="007C3BCC">
        <w:rPr>
          <w:rFonts w:cstheme="minorHAnsi"/>
          <w:b/>
        </w:rPr>
        <w:t xml:space="preserve">Zamawiający </w:t>
      </w:r>
      <w:r w:rsidR="00267E70">
        <w:rPr>
          <w:rFonts w:cstheme="minorHAnsi"/>
          <w:b/>
        </w:rPr>
        <w:t xml:space="preserve">nie </w:t>
      </w:r>
      <w:r w:rsidRPr="007C3BCC">
        <w:rPr>
          <w:rFonts w:cstheme="minorHAnsi"/>
          <w:b/>
        </w:rPr>
        <w:t>przewiduje zamówie</w:t>
      </w:r>
      <w:r w:rsidR="00267E70">
        <w:rPr>
          <w:rFonts w:cstheme="minorHAnsi"/>
          <w:b/>
        </w:rPr>
        <w:t>ń</w:t>
      </w:r>
      <w:r w:rsidRPr="007C3BCC">
        <w:rPr>
          <w:rFonts w:cstheme="minorHAnsi"/>
          <w:b/>
        </w:rPr>
        <w:t xml:space="preserve"> o których mowa w art. 214 ust. 1 pkt 7 ustawy Pzp:</w:t>
      </w:r>
    </w:p>
    <w:p w14:paraId="2A490E56" w14:textId="72ADA3EA" w:rsidR="002252EA" w:rsidRPr="00256758" w:rsidRDefault="00233406"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t>Termin wykonania zamówieni</w:t>
      </w:r>
      <w:r w:rsidR="00BE101A" w:rsidRPr="00256758">
        <w:rPr>
          <w:rFonts w:asciiTheme="minorHAnsi" w:hAnsiTheme="minorHAnsi" w:cstheme="minorHAnsi"/>
          <w:b w:val="0"/>
          <w:bCs w:val="0"/>
          <w:color w:val="4F81BD" w:themeColor="accent1"/>
          <w:sz w:val="22"/>
          <w:szCs w:val="22"/>
        </w:rPr>
        <w:t>a</w:t>
      </w:r>
    </w:p>
    <w:p w14:paraId="629F4BDB" w14:textId="04369ACA" w:rsidR="00BE101A" w:rsidRPr="0097609B" w:rsidRDefault="0097609B" w:rsidP="00A834AF">
      <w:pPr>
        <w:spacing w:after="240" w:line="300" w:lineRule="auto"/>
        <w:rPr>
          <w:rFonts w:cstheme="minorHAnsi"/>
        </w:rPr>
      </w:pPr>
      <w:r>
        <w:rPr>
          <w:rFonts w:cstheme="minorHAnsi"/>
        </w:rPr>
        <w:t>Okres realizacji zamówienia:</w:t>
      </w:r>
      <w:r w:rsidRPr="0097609B">
        <w:rPr>
          <w:rFonts w:cstheme="minorHAnsi"/>
        </w:rPr>
        <w:t xml:space="preserve"> od dnia zawarcia </w:t>
      </w:r>
      <w:r>
        <w:rPr>
          <w:rFonts w:cstheme="minorHAnsi"/>
        </w:rPr>
        <w:t xml:space="preserve">umowy </w:t>
      </w:r>
      <w:r w:rsidRPr="0097609B">
        <w:rPr>
          <w:rFonts w:cstheme="minorHAnsi"/>
        </w:rPr>
        <w:t>do dnia 31.12.202</w:t>
      </w:r>
      <w:r w:rsidR="00826770">
        <w:rPr>
          <w:rFonts w:cstheme="minorHAnsi"/>
        </w:rPr>
        <w:t>6</w:t>
      </w:r>
      <w:r w:rsidRPr="0097609B">
        <w:rPr>
          <w:rFonts w:cstheme="minorHAnsi"/>
        </w:rPr>
        <w:t xml:space="preserve"> roku lub do wykorzystania kwoty maksymalnego zobowiązania Zamawiającego wynikającego z umowy, w zależności od tego, które zdarzenie nastąpi jako pierwsze</w:t>
      </w:r>
      <w:r>
        <w:rPr>
          <w:rFonts w:cstheme="minorHAnsi"/>
          <w:b/>
        </w:rPr>
        <w:t>.</w:t>
      </w:r>
    </w:p>
    <w:p w14:paraId="27E8CD14" w14:textId="7777777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t>Podstawy wykluczenia, o których mowa w art. 108 ust. 1 i w art. 109 ust. 1 ustawy Pzp</w:t>
      </w:r>
    </w:p>
    <w:p w14:paraId="29104F1C" w14:textId="220301A6" w:rsidR="009B6405" w:rsidRPr="00256758" w:rsidRDefault="00220502" w:rsidP="00576D9C">
      <w:pPr>
        <w:pStyle w:val="Nagwek3"/>
        <w:numPr>
          <w:ilvl w:val="0"/>
          <w:numId w:val="49"/>
        </w:numPr>
        <w:spacing w:before="0" w:after="240" w:line="300" w:lineRule="auto"/>
        <w:ind w:left="851" w:hanging="425"/>
        <w:contextualSpacing/>
        <w:rPr>
          <w:rFonts w:asciiTheme="minorHAnsi" w:hAnsiTheme="minorHAnsi" w:cstheme="minorHAnsi"/>
        </w:rPr>
      </w:pPr>
      <w:r w:rsidRPr="00256758">
        <w:rPr>
          <w:rFonts w:asciiTheme="minorHAnsi" w:hAnsiTheme="minorHAnsi" w:cstheme="minorHAnsi"/>
        </w:rPr>
        <w:t>Z postępowania o udzielenie zamówienia Zamawiający wykluczy Wykonawcę na podstawie art. 108 ust. 1 ustawy Pzp:</w:t>
      </w:r>
    </w:p>
    <w:p w14:paraId="71B7ACA7" w14:textId="77777777" w:rsidR="009B6405" w:rsidRPr="00256758" w:rsidRDefault="00220502" w:rsidP="00DE6F2D">
      <w:pPr>
        <w:pStyle w:val="Akapitzlist"/>
        <w:numPr>
          <w:ilvl w:val="0"/>
          <w:numId w:val="9"/>
        </w:numPr>
        <w:spacing w:after="240" w:line="300" w:lineRule="auto"/>
        <w:rPr>
          <w:rFonts w:cstheme="minorHAnsi"/>
        </w:rPr>
      </w:pPr>
      <w:r w:rsidRPr="00256758">
        <w:rPr>
          <w:rFonts w:cstheme="minorHAnsi"/>
        </w:rPr>
        <w:t>będącego osobą fizyczną, którego prawomocnie skazano za przestępstwo:</w:t>
      </w:r>
    </w:p>
    <w:p w14:paraId="2E676773" w14:textId="77777777"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udziału w zorganizowanej grupie przestępczej albo związku mającym na celu popełnienie przestępstwa lub przestępstwa skarbowego, o którym mowa w art. 258 Kodeksu karnego,</w:t>
      </w:r>
    </w:p>
    <w:p w14:paraId="4FF86617" w14:textId="77777777"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handlu ludźmi, o którym mowa w art. 189a Kodeksu karnego,</w:t>
      </w:r>
    </w:p>
    <w:p w14:paraId="07716CDB" w14:textId="77777777"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2569C1A3" w14:textId="77777777"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53646E8" w14:textId="77777777"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o charakterze terrorystycznym, o którym mowa w art. 115 § 20 Kodeksu karnego, lub mające na celu popełnienie tego przestępstwa,</w:t>
      </w:r>
    </w:p>
    <w:p w14:paraId="6E4B1110" w14:textId="390B4596"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powierzenia wykonywania pracy małoletniemu cudzoziemcowi, o którym mowa w art. 9 ust. 2 ustawy z dnia 15 czerwca 2012 r. o skutkach powierzania wykonywania pracy cudzoziemcom przebywającym wbrew przepisom na terytorium Rzeczypospolitej Polskiej</w:t>
      </w:r>
      <w:r w:rsidR="00130D4A">
        <w:rPr>
          <w:rFonts w:cstheme="minorHAnsi"/>
        </w:rPr>
        <w:t>,</w:t>
      </w:r>
    </w:p>
    <w:p w14:paraId="50DA8A66" w14:textId="77777777" w:rsidR="009B6405" w:rsidRPr="00256758" w:rsidRDefault="00220502" w:rsidP="00DE6F2D">
      <w:pPr>
        <w:pStyle w:val="Akapitzlist"/>
        <w:numPr>
          <w:ilvl w:val="0"/>
          <w:numId w:val="10"/>
        </w:numPr>
        <w:spacing w:after="240" w:line="300" w:lineRule="auto"/>
        <w:ind w:left="1134"/>
        <w:rPr>
          <w:rFonts w:cstheme="minorHAnsi"/>
        </w:rPr>
      </w:pPr>
      <w:r w:rsidRPr="00256758">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AFC40FF" w14:textId="77777777" w:rsidR="009B6405" w:rsidRPr="00256758" w:rsidRDefault="00220502" w:rsidP="00DE6F2D">
      <w:pPr>
        <w:pStyle w:val="Akapitzlist"/>
        <w:numPr>
          <w:ilvl w:val="0"/>
          <w:numId w:val="10"/>
        </w:numPr>
        <w:spacing w:after="0" w:line="300" w:lineRule="auto"/>
        <w:ind w:left="1134"/>
        <w:rPr>
          <w:rFonts w:cstheme="minorHAnsi"/>
        </w:rPr>
      </w:pPr>
      <w:r w:rsidRPr="00256758">
        <w:rPr>
          <w:rFonts w:cstheme="minorHAnsi"/>
        </w:rPr>
        <w:lastRenderedPageBreak/>
        <w:t xml:space="preserve">o którym mowa w art. 9 ust. 1 i 3 lub art. 10 ustawy z dnia 15 czerwca 2012 r. o skutkach powierzania wykonywania pracy cudzoziemcom przebywającym wbrew przepisom na terytorium Rzeczypospolitej Polskiej </w:t>
      </w:r>
    </w:p>
    <w:p w14:paraId="6A565D96" w14:textId="77777777" w:rsidR="009B6405" w:rsidRPr="00256758" w:rsidRDefault="00220502" w:rsidP="00DE6F2D">
      <w:pPr>
        <w:spacing w:after="0" w:line="300" w:lineRule="auto"/>
        <w:ind w:left="774"/>
        <w:contextualSpacing/>
        <w:rPr>
          <w:rFonts w:cstheme="minorHAnsi"/>
        </w:rPr>
      </w:pPr>
      <w:r w:rsidRPr="00256758">
        <w:rPr>
          <w:rFonts w:cstheme="minorHAnsi"/>
        </w:rPr>
        <w:t>– lub za odpowiedni czyn zabroniony określony w przepisach prawa obcego - (art. 108 ust. 1 pkt 1 ustawy);</w:t>
      </w:r>
    </w:p>
    <w:p w14:paraId="0E513383" w14:textId="77777777" w:rsidR="009B6405" w:rsidRPr="00256758" w:rsidRDefault="00220502" w:rsidP="00DE6F2D">
      <w:pPr>
        <w:pStyle w:val="Akapitzlist"/>
        <w:numPr>
          <w:ilvl w:val="0"/>
          <w:numId w:val="9"/>
        </w:numPr>
        <w:spacing w:after="240" w:line="300" w:lineRule="auto"/>
        <w:rPr>
          <w:rFonts w:cstheme="minorHAnsi"/>
        </w:rPr>
      </w:pPr>
      <w:r w:rsidRPr="00256758">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(art. 108 ust. 1 pkt 2 ustawy);</w:t>
      </w:r>
    </w:p>
    <w:p w14:paraId="5C31F145" w14:textId="77777777" w:rsidR="009B6405" w:rsidRPr="00256758" w:rsidRDefault="00220502" w:rsidP="00DE6F2D">
      <w:pPr>
        <w:pStyle w:val="Akapitzlist"/>
        <w:numPr>
          <w:ilvl w:val="0"/>
          <w:numId w:val="9"/>
        </w:numPr>
        <w:spacing w:after="240" w:line="300" w:lineRule="auto"/>
        <w:rPr>
          <w:rFonts w:cstheme="minorHAnsi"/>
        </w:rPr>
      </w:pPr>
      <w:r w:rsidRPr="00256758">
        <w:rPr>
          <w:rFonts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(art. 108 ust. 1 pkt 3 ustawy);</w:t>
      </w:r>
    </w:p>
    <w:p w14:paraId="0301C541" w14:textId="77777777" w:rsidR="009B6405" w:rsidRPr="00256758" w:rsidRDefault="00220502" w:rsidP="00DE6F2D">
      <w:pPr>
        <w:pStyle w:val="Akapitzlist"/>
        <w:numPr>
          <w:ilvl w:val="0"/>
          <w:numId w:val="9"/>
        </w:numPr>
        <w:spacing w:after="240" w:line="300" w:lineRule="auto"/>
        <w:rPr>
          <w:rFonts w:cstheme="minorHAnsi"/>
        </w:rPr>
      </w:pPr>
      <w:r w:rsidRPr="00256758">
        <w:rPr>
          <w:rFonts w:cstheme="minorHAnsi"/>
        </w:rPr>
        <w:t>wobec którego prawomocnie orzeczono zakaz ubiegania się o zamówienia publiczne (art. 108 ust. 1 pkt 4 ustawy);</w:t>
      </w:r>
    </w:p>
    <w:p w14:paraId="75F8F247" w14:textId="77777777" w:rsidR="009B6405" w:rsidRPr="00256758" w:rsidRDefault="00220502" w:rsidP="00DE6F2D">
      <w:pPr>
        <w:pStyle w:val="Akapitzlist"/>
        <w:numPr>
          <w:ilvl w:val="0"/>
          <w:numId w:val="9"/>
        </w:numPr>
        <w:spacing w:after="240" w:line="300" w:lineRule="auto"/>
        <w:rPr>
          <w:rFonts w:cstheme="minorHAnsi"/>
        </w:rPr>
      </w:pPr>
      <w:r w:rsidRPr="00256758">
        <w:rPr>
          <w:rFonts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(art. 108 ust. 1 pkt 5 ustawy);</w:t>
      </w:r>
    </w:p>
    <w:p w14:paraId="6A737951" w14:textId="77777777" w:rsidR="009B6405" w:rsidRPr="00256758" w:rsidRDefault="00220502" w:rsidP="00DE6F2D">
      <w:pPr>
        <w:pStyle w:val="Akapitzlist"/>
        <w:numPr>
          <w:ilvl w:val="0"/>
          <w:numId w:val="9"/>
        </w:numPr>
        <w:spacing w:after="240" w:line="300" w:lineRule="auto"/>
        <w:rPr>
          <w:rFonts w:cstheme="minorHAnsi"/>
        </w:rPr>
      </w:pPr>
      <w:r w:rsidRPr="00256758">
        <w:rPr>
          <w:rFonts w:cstheme="minorHAnsi"/>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(art. 108 ust. 1 pkt 6 ustawy);</w:t>
      </w:r>
    </w:p>
    <w:p w14:paraId="6B01FC01" w14:textId="6BE916A3" w:rsidR="009B6405" w:rsidRPr="00256758" w:rsidRDefault="00220502" w:rsidP="00576D9C">
      <w:pPr>
        <w:pStyle w:val="Nagwek3"/>
        <w:numPr>
          <w:ilvl w:val="1"/>
          <w:numId w:val="42"/>
        </w:numPr>
        <w:spacing w:before="0" w:after="240" w:line="300" w:lineRule="auto"/>
        <w:ind w:left="851" w:hanging="425"/>
        <w:contextualSpacing/>
        <w:rPr>
          <w:rFonts w:asciiTheme="minorHAnsi" w:hAnsiTheme="minorHAnsi" w:cstheme="minorHAnsi"/>
        </w:rPr>
      </w:pPr>
      <w:bookmarkStart w:id="8" w:name="_Hlk107568150"/>
      <w:r w:rsidRPr="00256758">
        <w:rPr>
          <w:rFonts w:asciiTheme="minorHAnsi" w:hAnsiTheme="minorHAnsi" w:cstheme="minorHAnsi"/>
        </w:rPr>
        <w:t xml:space="preserve">Z postępowania o udzielenie zamówienia Zamawiający wykluczy Wykonawcę </w:t>
      </w:r>
      <w:bookmarkEnd w:id="8"/>
      <w:r w:rsidRPr="00256758">
        <w:rPr>
          <w:rFonts w:asciiTheme="minorHAnsi" w:hAnsiTheme="minorHAnsi" w:cstheme="minorHAnsi"/>
        </w:rPr>
        <w:t xml:space="preserve">na podstawie art. 109 ust. 1 pkt </w:t>
      </w:r>
      <w:r w:rsidR="008A2433">
        <w:rPr>
          <w:rFonts w:asciiTheme="minorHAnsi" w:hAnsiTheme="minorHAnsi" w:cstheme="minorHAnsi"/>
        </w:rPr>
        <w:t>1-10</w:t>
      </w:r>
      <w:r w:rsidR="00AF36D4" w:rsidRPr="00256758">
        <w:rPr>
          <w:rFonts w:asciiTheme="minorHAnsi" w:hAnsiTheme="minorHAnsi" w:cstheme="minorHAnsi"/>
        </w:rPr>
        <w:t xml:space="preserve"> </w:t>
      </w:r>
      <w:r w:rsidRPr="00256758">
        <w:rPr>
          <w:rFonts w:asciiTheme="minorHAnsi" w:hAnsiTheme="minorHAnsi" w:cstheme="minorHAnsi"/>
        </w:rPr>
        <w:t>ustawy Pzp:</w:t>
      </w:r>
    </w:p>
    <w:p w14:paraId="3CA59654" w14:textId="749F8090" w:rsidR="008A2433" w:rsidRDefault="008A2433" w:rsidP="00576D9C">
      <w:pPr>
        <w:pStyle w:val="Akapitzlist"/>
        <w:numPr>
          <w:ilvl w:val="0"/>
          <w:numId w:val="20"/>
        </w:numPr>
        <w:spacing w:after="240" w:line="300" w:lineRule="auto"/>
        <w:rPr>
          <w:rFonts w:cstheme="minorHAnsi"/>
        </w:rPr>
      </w:pPr>
      <w:r>
        <w:rPr>
          <w:rFonts w:cstheme="minorHAnsi"/>
        </w:rPr>
        <w:t xml:space="preserve">pkt 1 - </w:t>
      </w:r>
      <w:r w:rsidRPr="008A2433">
        <w:rPr>
          <w:rFonts w:cstheme="minorHAnsi"/>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DA9BB36" w14:textId="72B50EED" w:rsidR="008A2433" w:rsidRPr="008A2433" w:rsidRDefault="008A2433" w:rsidP="00576D9C">
      <w:pPr>
        <w:pStyle w:val="Akapitzlist"/>
        <w:numPr>
          <w:ilvl w:val="0"/>
          <w:numId w:val="20"/>
        </w:numPr>
        <w:spacing w:after="240" w:line="300" w:lineRule="auto"/>
        <w:rPr>
          <w:rFonts w:cstheme="minorHAnsi"/>
        </w:rPr>
      </w:pPr>
      <w:r>
        <w:rPr>
          <w:rFonts w:cstheme="minorHAnsi"/>
        </w:rPr>
        <w:lastRenderedPageBreak/>
        <w:t xml:space="preserve">pkt 2: </w:t>
      </w:r>
      <w:r w:rsidRPr="008A2433">
        <w:rPr>
          <w:rFonts w:cstheme="minorHAnsi"/>
        </w:rPr>
        <w:t>który naruszył obowiązki w dziedzinie ochrony środowiska, prawa socjalnego lub prawa pracy:</w:t>
      </w:r>
    </w:p>
    <w:p w14:paraId="1CAE3B55" w14:textId="77777777" w:rsidR="008A2433" w:rsidRDefault="008A2433" w:rsidP="00576D9C">
      <w:pPr>
        <w:pStyle w:val="Akapitzlist"/>
        <w:numPr>
          <w:ilvl w:val="0"/>
          <w:numId w:val="70"/>
        </w:numPr>
        <w:spacing w:after="240" w:line="300" w:lineRule="auto"/>
        <w:ind w:left="1134"/>
        <w:rPr>
          <w:rFonts w:cstheme="minorHAnsi"/>
        </w:rPr>
      </w:pPr>
      <w:r w:rsidRPr="008A2433">
        <w:rPr>
          <w:rFonts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BCF89AD" w14:textId="77777777" w:rsidR="008A2433" w:rsidRDefault="008A2433" w:rsidP="00576D9C">
      <w:pPr>
        <w:pStyle w:val="Akapitzlist"/>
        <w:numPr>
          <w:ilvl w:val="0"/>
          <w:numId w:val="70"/>
        </w:numPr>
        <w:spacing w:after="240" w:line="300" w:lineRule="auto"/>
        <w:ind w:left="1134"/>
        <w:rPr>
          <w:rFonts w:cstheme="minorHAnsi"/>
        </w:rPr>
      </w:pPr>
      <w:r w:rsidRPr="008A2433">
        <w:rPr>
          <w:rFonts w:cstheme="minorHAnsi"/>
        </w:rPr>
        <w:t>będącego osobą fizyczną prawomocnie ukaranego za wykroczenie przeciwko prawom pracownika lub wykroczenie przeciwko środowisku, jeżeli za jego popełnienie wymierzono karę aresztu, ograniczenia wolności lub karę grzywny,</w:t>
      </w:r>
    </w:p>
    <w:p w14:paraId="17CEC670" w14:textId="409E166F" w:rsidR="008A2433" w:rsidRPr="008A2433" w:rsidRDefault="008A2433" w:rsidP="00576D9C">
      <w:pPr>
        <w:pStyle w:val="Akapitzlist"/>
        <w:numPr>
          <w:ilvl w:val="0"/>
          <w:numId w:val="70"/>
        </w:numPr>
        <w:spacing w:after="240" w:line="300" w:lineRule="auto"/>
        <w:ind w:left="1134"/>
        <w:rPr>
          <w:rFonts w:cstheme="minorHAnsi"/>
        </w:rPr>
      </w:pPr>
      <w:r w:rsidRPr="008A2433">
        <w:rPr>
          <w:rFonts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63B3E2A7" w14:textId="6F72FB1F" w:rsidR="008A2433" w:rsidRDefault="008A2433" w:rsidP="00576D9C">
      <w:pPr>
        <w:pStyle w:val="Akapitzlist"/>
        <w:numPr>
          <w:ilvl w:val="0"/>
          <w:numId w:val="20"/>
        </w:numPr>
        <w:spacing w:after="240" w:line="300" w:lineRule="auto"/>
        <w:rPr>
          <w:rFonts w:cstheme="minorHAnsi"/>
        </w:rPr>
      </w:pPr>
      <w:r>
        <w:rPr>
          <w:rFonts w:cstheme="minorHAnsi"/>
        </w:rPr>
        <w:t xml:space="preserve">pkt 3 - </w:t>
      </w:r>
      <w:r w:rsidRPr="008A2433">
        <w:rPr>
          <w:rFonts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4E7A47EA" w14:textId="68165AC8" w:rsidR="00C13B8F" w:rsidRPr="00256758" w:rsidRDefault="00C13B8F" w:rsidP="00576D9C">
      <w:pPr>
        <w:pStyle w:val="Akapitzlist"/>
        <w:numPr>
          <w:ilvl w:val="0"/>
          <w:numId w:val="20"/>
        </w:numPr>
        <w:spacing w:after="240" w:line="300" w:lineRule="auto"/>
        <w:rPr>
          <w:rFonts w:cstheme="minorHAnsi"/>
        </w:rPr>
      </w:pPr>
      <w:r w:rsidRPr="00256758">
        <w:rPr>
          <w:rFonts w:cstheme="minorHAnsi"/>
        </w:rPr>
        <w:t xml:space="preserve">pkt </w:t>
      </w:r>
      <w:r w:rsidR="00AF36D4" w:rsidRPr="00256758">
        <w:rPr>
          <w:rFonts w:cstheme="minorHAnsi"/>
        </w:rPr>
        <w:t>4</w:t>
      </w:r>
      <w:r w:rsidRPr="00256758">
        <w:rPr>
          <w:rFonts w:cstheme="minorHAnsi"/>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049D8F0" w14:textId="68103ABD" w:rsidR="008A2433" w:rsidRDefault="008A2433" w:rsidP="00576D9C">
      <w:pPr>
        <w:pStyle w:val="Akapitzlist"/>
        <w:numPr>
          <w:ilvl w:val="0"/>
          <w:numId w:val="20"/>
        </w:numPr>
        <w:spacing w:after="240" w:line="300" w:lineRule="auto"/>
        <w:rPr>
          <w:rFonts w:cstheme="minorHAnsi"/>
        </w:rPr>
      </w:pPr>
      <w:r w:rsidRPr="00256758">
        <w:rPr>
          <w:rFonts w:cstheme="minorHAnsi"/>
        </w:rPr>
        <w:t xml:space="preserve">pkt </w:t>
      </w:r>
      <w:r>
        <w:rPr>
          <w:rFonts w:cstheme="minorHAnsi"/>
        </w:rPr>
        <w:t>5</w:t>
      </w:r>
      <w:r w:rsidRPr="00256758">
        <w:rPr>
          <w:rFonts w:cstheme="minorHAnsi"/>
        </w:rPr>
        <w:t xml:space="preserve"> </w:t>
      </w:r>
      <w:r>
        <w:rPr>
          <w:rFonts w:cstheme="minorHAnsi"/>
        </w:rPr>
        <w:t xml:space="preserve">- </w:t>
      </w:r>
      <w:r w:rsidRPr="008A2433">
        <w:rPr>
          <w:rFonts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52DDCC1" w14:textId="2316C96E" w:rsidR="003765BF" w:rsidRPr="003765BF" w:rsidRDefault="008A2433" w:rsidP="00576D9C">
      <w:pPr>
        <w:pStyle w:val="Akapitzlist"/>
        <w:numPr>
          <w:ilvl w:val="0"/>
          <w:numId w:val="20"/>
        </w:numPr>
        <w:spacing w:after="240" w:line="300" w:lineRule="auto"/>
        <w:rPr>
          <w:rFonts w:cstheme="minorHAnsi"/>
        </w:rPr>
      </w:pPr>
      <w:r w:rsidRPr="00256758">
        <w:rPr>
          <w:rFonts w:cstheme="minorHAnsi"/>
        </w:rPr>
        <w:t xml:space="preserve">pkt </w:t>
      </w:r>
      <w:r>
        <w:rPr>
          <w:rFonts w:cstheme="minorHAnsi"/>
        </w:rPr>
        <w:t>6</w:t>
      </w:r>
      <w:r w:rsidRPr="00256758">
        <w:rPr>
          <w:rFonts w:cstheme="minorHAnsi"/>
        </w:rPr>
        <w:t xml:space="preserve"> -</w:t>
      </w:r>
      <w:r>
        <w:rPr>
          <w:rFonts w:cstheme="minorHAnsi"/>
        </w:rPr>
        <w:t xml:space="preserve"> </w:t>
      </w:r>
      <w:r w:rsidRPr="008A2433">
        <w:rPr>
          <w:rFonts w:cstheme="minorHAnsi"/>
        </w:rPr>
        <w:t>jeżeli występuje konflikt interesów w rozumieniu art. 56 ust. 2, którego nie można skutecznie wyeliminować w inny sposób niż przez wykluczenie wykonawcy</w:t>
      </w:r>
      <w:r w:rsidR="003765BF" w:rsidRPr="003765BF">
        <w:rPr>
          <w:rFonts w:cstheme="minorHAnsi"/>
          <w:lang w:eastAsia="pl-PL"/>
        </w:rPr>
        <w:t>:</w:t>
      </w:r>
    </w:p>
    <w:p w14:paraId="0DDB9CF6" w14:textId="7B90779E" w:rsidR="00C13B8F" w:rsidRPr="00256758" w:rsidRDefault="00C13B8F" w:rsidP="00576D9C">
      <w:pPr>
        <w:pStyle w:val="Akapitzlist"/>
        <w:numPr>
          <w:ilvl w:val="0"/>
          <w:numId w:val="20"/>
        </w:numPr>
        <w:spacing w:after="240" w:line="300" w:lineRule="auto"/>
        <w:rPr>
          <w:rFonts w:cstheme="minorHAnsi"/>
        </w:rPr>
      </w:pPr>
      <w:r w:rsidRPr="00256758">
        <w:rPr>
          <w:rFonts w:cstheme="minorHAnsi"/>
        </w:rPr>
        <w:t xml:space="preserve">pkt </w:t>
      </w:r>
      <w:r w:rsidR="00AF36D4" w:rsidRPr="00256758">
        <w:rPr>
          <w:rFonts w:cstheme="minorHAnsi"/>
        </w:rPr>
        <w:t>7</w:t>
      </w:r>
      <w:r w:rsidRPr="00256758">
        <w:rPr>
          <w:rFonts w:cstheme="minorHAnsi"/>
        </w:rPr>
        <w:t xml:space="preserve">  -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D213E7E" w14:textId="124E7DE5" w:rsidR="00C13B8F" w:rsidRDefault="00C13B8F" w:rsidP="00576D9C">
      <w:pPr>
        <w:pStyle w:val="Akapitzlist"/>
        <w:numPr>
          <w:ilvl w:val="0"/>
          <w:numId w:val="20"/>
        </w:numPr>
        <w:spacing w:after="240" w:line="300" w:lineRule="auto"/>
        <w:rPr>
          <w:rFonts w:cstheme="minorHAnsi"/>
        </w:rPr>
      </w:pPr>
      <w:r w:rsidRPr="00256758">
        <w:rPr>
          <w:rFonts w:cstheme="minorHAnsi"/>
        </w:rPr>
        <w:t xml:space="preserve">pkt </w:t>
      </w:r>
      <w:r w:rsidR="00AF36D4" w:rsidRPr="00256758">
        <w:rPr>
          <w:rFonts w:cstheme="minorHAnsi"/>
        </w:rPr>
        <w:t>8</w:t>
      </w:r>
      <w:r w:rsidRPr="00256758">
        <w:rPr>
          <w:rFonts w:cstheme="minorHAnsi"/>
        </w:rPr>
        <w:t xml:space="preserve"> -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8406ABE" w14:textId="13B29DCB" w:rsidR="008A2433" w:rsidRPr="00256758" w:rsidRDefault="008A2433" w:rsidP="00576D9C">
      <w:pPr>
        <w:pStyle w:val="Akapitzlist"/>
        <w:numPr>
          <w:ilvl w:val="0"/>
          <w:numId w:val="20"/>
        </w:numPr>
        <w:spacing w:after="240" w:line="300" w:lineRule="auto"/>
        <w:rPr>
          <w:rFonts w:cstheme="minorHAnsi"/>
        </w:rPr>
      </w:pPr>
      <w:r w:rsidRPr="00256758">
        <w:rPr>
          <w:rFonts w:cstheme="minorHAnsi"/>
        </w:rPr>
        <w:t xml:space="preserve">pkt </w:t>
      </w:r>
      <w:r>
        <w:rPr>
          <w:rFonts w:cstheme="minorHAnsi"/>
        </w:rPr>
        <w:t>9</w:t>
      </w:r>
      <w:r w:rsidRPr="00256758">
        <w:rPr>
          <w:rFonts w:cstheme="minorHAnsi"/>
        </w:rPr>
        <w:t xml:space="preserve"> -</w:t>
      </w:r>
      <w:r w:rsidRPr="008A2433">
        <w:t xml:space="preserve"> </w:t>
      </w:r>
      <w:r w:rsidRPr="008A2433">
        <w:rPr>
          <w:rFonts w:cstheme="minorHAnsi"/>
        </w:rPr>
        <w:t>który bezprawnie wpływał lub próbował wpływać na czynności zamawiającego lub próbował pozyskać lub pozyskał informacje poufne, mogące dać mu przewagę w postępowaniu o udzielenie zamówienia;</w:t>
      </w:r>
    </w:p>
    <w:p w14:paraId="3DD0123E" w14:textId="64A1115F" w:rsidR="00C13B8F" w:rsidRPr="00256758" w:rsidRDefault="00C13B8F" w:rsidP="00576D9C">
      <w:pPr>
        <w:pStyle w:val="Akapitzlist"/>
        <w:numPr>
          <w:ilvl w:val="0"/>
          <w:numId w:val="20"/>
        </w:numPr>
        <w:spacing w:after="240" w:line="300" w:lineRule="auto"/>
        <w:rPr>
          <w:rFonts w:cstheme="minorHAnsi"/>
        </w:rPr>
      </w:pPr>
      <w:r w:rsidRPr="00256758">
        <w:rPr>
          <w:rFonts w:cstheme="minorHAnsi"/>
        </w:rPr>
        <w:lastRenderedPageBreak/>
        <w:t xml:space="preserve">pkt </w:t>
      </w:r>
      <w:r w:rsidR="00AF36D4" w:rsidRPr="00256758">
        <w:rPr>
          <w:rFonts w:cstheme="minorHAnsi"/>
        </w:rPr>
        <w:t>10</w:t>
      </w:r>
      <w:r w:rsidRPr="00256758">
        <w:rPr>
          <w:rFonts w:cstheme="minorHAnsi"/>
        </w:rPr>
        <w:t xml:space="preserve">  - który w wyniku lekkomyślności lub niedbalstwa przedstawił informacje wprowadzające w błąd, co mogło mieć istotny wpływ na decyzje podejmowane przez zamawiającego w postępowaniu o udzielenie zamówienia.</w:t>
      </w:r>
    </w:p>
    <w:p w14:paraId="0DEA112C" w14:textId="5E04FB76" w:rsidR="00974FE2" w:rsidRPr="00256758" w:rsidRDefault="00220502" w:rsidP="00576D9C">
      <w:pPr>
        <w:pStyle w:val="Nagwek3"/>
        <w:numPr>
          <w:ilvl w:val="1"/>
          <w:numId w:val="42"/>
        </w:numPr>
        <w:spacing w:before="0" w:after="240" w:line="300" w:lineRule="auto"/>
        <w:ind w:left="851" w:hanging="425"/>
        <w:contextualSpacing/>
        <w:rPr>
          <w:rFonts w:asciiTheme="minorHAnsi" w:hAnsiTheme="minorHAnsi" w:cstheme="minorHAnsi"/>
        </w:rPr>
      </w:pPr>
      <w:r w:rsidRPr="00256758">
        <w:rPr>
          <w:rFonts w:asciiTheme="minorHAnsi" w:hAnsiTheme="minorHAnsi" w:cstheme="minorHAnsi"/>
        </w:rPr>
        <w:t xml:space="preserve">Z postępowania o udzielenie zamówienia Zamawiający wykluczy Wykonawcę, </w:t>
      </w:r>
      <w:bookmarkStart w:id="9" w:name="_Hlk103152322"/>
      <w:r w:rsidRPr="00256758">
        <w:rPr>
          <w:rFonts w:asciiTheme="minorHAnsi" w:hAnsiTheme="minorHAnsi" w:cstheme="minorHAnsi"/>
        </w:rPr>
        <w:t xml:space="preserve">zgodnie z art. 7 ust. 1 w związku z art. 1 pkt 3 ustawy z dnia 13 kwietnia 2022 r. o szczególnych rozwiązaniach w zakresie przeciwdziałania wspieraniu agresji na Ukrainę oraz służących ochronie bezpieczeństwa narodowego </w:t>
      </w:r>
      <w:bookmarkEnd w:id="9"/>
    </w:p>
    <w:p w14:paraId="48B3B46C" w14:textId="73624E3E" w:rsidR="00974FE2" w:rsidRPr="00256758" w:rsidRDefault="00220502" w:rsidP="00576D9C">
      <w:pPr>
        <w:pStyle w:val="Akapitzlist"/>
        <w:numPr>
          <w:ilvl w:val="2"/>
          <w:numId w:val="52"/>
        </w:numPr>
        <w:spacing w:after="240" w:line="300" w:lineRule="auto"/>
        <w:ind w:left="709" w:hanging="425"/>
        <w:rPr>
          <w:rFonts w:cstheme="minorHAnsi"/>
        </w:rPr>
      </w:pPr>
      <w:r w:rsidRPr="00256758">
        <w:rPr>
          <w:rFonts w:cstheme="minorHAnsi"/>
        </w:rPr>
        <w:t>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polegającego na wykluczeniu z postępowania o udzielenie zamówienia publicznego lub konkursu prowadzonego na podstawie ustawy z dnia 11 września 2019 r. – Prawo zamówień publicznych</w:t>
      </w:r>
      <w:r w:rsidR="00D613E9" w:rsidRPr="00256758">
        <w:rPr>
          <w:rFonts w:cstheme="minorHAnsi"/>
        </w:rPr>
        <w:t>,</w:t>
      </w:r>
    </w:p>
    <w:p w14:paraId="228186CA" w14:textId="03247F42" w:rsidR="00974FE2" w:rsidRPr="00256758" w:rsidRDefault="00220502" w:rsidP="00576D9C">
      <w:pPr>
        <w:pStyle w:val="Akapitzlist"/>
        <w:numPr>
          <w:ilvl w:val="2"/>
          <w:numId w:val="52"/>
        </w:numPr>
        <w:spacing w:after="240" w:line="300" w:lineRule="auto"/>
        <w:ind w:left="709" w:hanging="425"/>
        <w:rPr>
          <w:rFonts w:cstheme="minorHAnsi"/>
        </w:rPr>
      </w:pPr>
      <w:r w:rsidRPr="00256758">
        <w:rPr>
          <w:rFonts w:cstheme="minorHAnsi"/>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 polegającego na wykluczeniu z postępowania o udzielenie zamówienia publicznego lub konkursu prowadzonego na podstawie ustawy z dnia 11 września 2019 r. – Prawo zamówień publicznych</w:t>
      </w:r>
      <w:r w:rsidR="00D613E9" w:rsidRPr="00256758">
        <w:rPr>
          <w:rFonts w:cstheme="minorHAnsi"/>
        </w:rPr>
        <w:t>,</w:t>
      </w:r>
    </w:p>
    <w:p w14:paraId="5B8A0925" w14:textId="2A32C312" w:rsidR="00D613E9" w:rsidRPr="00256758" w:rsidRDefault="00220502" w:rsidP="00576D9C">
      <w:pPr>
        <w:pStyle w:val="Akapitzlist"/>
        <w:numPr>
          <w:ilvl w:val="2"/>
          <w:numId w:val="52"/>
        </w:numPr>
        <w:spacing w:after="0" w:line="300" w:lineRule="auto"/>
        <w:ind w:left="709" w:hanging="425"/>
        <w:rPr>
          <w:rFonts w:cstheme="minorHAnsi"/>
        </w:rPr>
      </w:pPr>
      <w:r w:rsidRPr="00256758">
        <w:rPr>
          <w:rFonts w:cstheme="minorHAnsi"/>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polegającego na wykluczeniu z postępowania o udzielenie zamówienia publicznego lub konkursu prowadzonego na podstawie ustawy z dnia 11 września 2019 r. – Prawo zamówień publicznych,</w:t>
      </w:r>
    </w:p>
    <w:p w14:paraId="0E3927E0" w14:textId="601B78BA" w:rsidR="009B6405" w:rsidRPr="00256758" w:rsidRDefault="00220502" w:rsidP="00DE6F2D">
      <w:pPr>
        <w:spacing w:after="0" w:line="300" w:lineRule="auto"/>
        <w:ind w:left="284"/>
        <w:rPr>
          <w:rFonts w:cstheme="minorHAnsi"/>
        </w:rPr>
      </w:pPr>
      <w:r w:rsidRPr="00256758">
        <w:rPr>
          <w:rFonts w:cstheme="minorHAnsi"/>
        </w:rPr>
        <w:t>z zastrzeżeniem, że:</w:t>
      </w:r>
    </w:p>
    <w:p w14:paraId="41BB64E9" w14:textId="6C2EEC6D" w:rsidR="009B6405" w:rsidRPr="00256758" w:rsidRDefault="00220502" w:rsidP="00576D9C">
      <w:pPr>
        <w:pStyle w:val="Akapitzlist"/>
        <w:numPr>
          <w:ilvl w:val="0"/>
          <w:numId w:val="53"/>
        </w:numPr>
        <w:spacing w:after="240" w:line="300" w:lineRule="auto"/>
        <w:ind w:left="709"/>
        <w:rPr>
          <w:rFonts w:cstheme="minorHAnsi"/>
        </w:rPr>
      </w:pPr>
      <w:r w:rsidRPr="00256758">
        <w:rPr>
          <w:rFonts w:cstheme="minorHAnsi"/>
        </w:rPr>
        <w:t xml:space="preserve">wykluczenie w okolicznościach, o których mowa w </w:t>
      </w:r>
      <w:r w:rsidR="002D56C3" w:rsidRPr="000E745F">
        <w:rPr>
          <w:bCs/>
        </w:rPr>
        <w:t xml:space="preserve">pkt 5.3 </w:t>
      </w:r>
      <w:proofErr w:type="spellStart"/>
      <w:r w:rsidR="002D56C3" w:rsidRPr="000E745F">
        <w:rPr>
          <w:bCs/>
        </w:rPr>
        <w:t>ppkt</w:t>
      </w:r>
      <w:proofErr w:type="spellEnd"/>
      <w:r w:rsidR="002D56C3" w:rsidRPr="000E745F">
        <w:rPr>
          <w:bCs/>
        </w:rPr>
        <w:t xml:space="preserve"> 1–3</w:t>
      </w:r>
      <w:r w:rsidRPr="00256758">
        <w:rPr>
          <w:rFonts w:cstheme="minorHAnsi"/>
        </w:rPr>
        <w:t>, następuje na okres trwania okoliczności wskazanych w tych punktach,</w:t>
      </w:r>
    </w:p>
    <w:p w14:paraId="4D1B22C0" w14:textId="5FFF7687" w:rsidR="009B6405" w:rsidRPr="00256758" w:rsidRDefault="00220502" w:rsidP="00576D9C">
      <w:pPr>
        <w:pStyle w:val="Akapitzlist"/>
        <w:numPr>
          <w:ilvl w:val="0"/>
          <w:numId w:val="53"/>
        </w:numPr>
        <w:spacing w:after="240" w:line="300" w:lineRule="auto"/>
        <w:ind w:left="709"/>
        <w:rPr>
          <w:rFonts w:cstheme="minorHAnsi"/>
        </w:rPr>
      </w:pPr>
      <w:r w:rsidRPr="00256758">
        <w:rPr>
          <w:rFonts w:cstheme="minorHAnsi"/>
        </w:rPr>
        <w:t xml:space="preserve">osoba lub podmiot podlegające wykluczeniu w przypadku wystąpienia okoliczności, o których mowa w </w:t>
      </w:r>
      <w:r w:rsidR="002D56C3" w:rsidRPr="00204BBF">
        <w:rPr>
          <w:bCs/>
        </w:rPr>
        <w:t xml:space="preserve">pkt 5.3 </w:t>
      </w:r>
      <w:proofErr w:type="spellStart"/>
      <w:r w:rsidR="002D56C3" w:rsidRPr="00204BBF">
        <w:rPr>
          <w:bCs/>
        </w:rPr>
        <w:t>ppkt</w:t>
      </w:r>
      <w:proofErr w:type="spellEnd"/>
      <w:r w:rsidR="002D56C3" w:rsidRPr="00204BBF">
        <w:rPr>
          <w:bCs/>
        </w:rPr>
        <w:t xml:space="preserve"> 1–3</w:t>
      </w:r>
      <w:r w:rsidRPr="00256758">
        <w:rPr>
          <w:rFonts w:cstheme="minorHAnsi"/>
        </w:rPr>
        <w:t xml:space="preserve">które w okresie tego wykluczenia ubiegają się o udzielenie </w:t>
      </w:r>
      <w:r w:rsidRPr="00256758">
        <w:rPr>
          <w:rFonts w:cstheme="minorHAnsi"/>
        </w:rPr>
        <w:lastRenderedPageBreak/>
        <w:t>zamówienia publicznego, przy czym przez ubieganie się o udzielenie zamówienia publicznego rozumie się złożenie oferty, lub biorą udział w postępowaniu o udzielenie zamówienia publicznego, podlegać będą karze pieniężnej, nakładanej przez Prezesa Urzędu Zamówień Publicznych, w drodze decyzji, w wysokości do 20.000.000,00 zł.</w:t>
      </w:r>
    </w:p>
    <w:p w14:paraId="2510ED01" w14:textId="77777777" w:rsidR="009B6405" w:rsidRPr="00256758" w:rsidRDefault="00220502" w:rsidP="00576D9C">
      <w:pPr>
        <w:pStyle w:val="Nagwek3"/>
        <w:numPr>
          <w:ilvl w:val="1"/>
          <w:numId w:val="34"/>
        </w:numPr>
        <w:spacing w:before="0" w:after="240" w:line="300" w:lineRule="auto"/>
        <w:ind w:left="851" w:hanging="425"/>
        <w:contextualSpacing/>
        <w:rPr>
          <w:rFonts w:asciiTheme="minorHAnsi" w:hAnsiTheme="minorHAnsi" w:cstheme="minorHAnsi"/>
        </w:rPr>
      </w:pPr>
      <w:r w:rsidRPr="00256758">
        <w:rPr>
          <w:rStyle w:val="Wyrnienieintensywne"/>
          <w:rFonts w:asciiTheme="minorHAnsi" w:hAnsiTheme="minorHAnsi" w:cstheme="minorHAnsi"/>
          <w:i w:val="0"/>
        </w:rPr>
        <w:t>Podstawy wykluczenia – pozostałe informacje</w:t>
      </w:r>
    </w:p>
    <w:p w14:paraId="1560FD42" w14:textId="77777777" w:rsidR="009B6405" w:rsidRPr="00256758" w:rsidRDefault="00220502" w:rsidP="00DE6F2D">
      <w:pPr>
        <w:pStyle w:val="Akapitzlist"/>
        <w:numPr>
          <w:ilvl w:val="0"/>
          <w:numId w:val="5"/>
        </w:numPr>
        <w:spacing w:after="240" w:line="300" w:lineRule="auto"/>
        <w:ind w:left="426"/>
        <w:rPr>
          <w:rFonts w:cstheme="minorHAnsi"/>
        </w:rPr>
      </w:pPr>
      <w:r w:rsidRPr="00256758">
        <w:rPr>
          <w:rFonts w:cstheme="minorHAnsi"/>
        </w:rPr>
        <w:t>Wykonawca może zostać wykluczony przez Zmawiającego na każdym etapie postępowania o udzielenie zamówienia.</w:t>
      </w:r>
    </w:p>
    <w:p w14:paraId="44E081CD" w14:textId="7D416391" w:rsidR="009B6405" w:rsidRPr="00256758" w:rsidRDefault="00220502" w:rsidP="00DE6F2D">
      <w:pPr>
        <w:pStyle w:val="Akapitzlist"/>
        <w:numPr>
          <w:ilvl w:val="0"/>
          <w:numId w:val="5"/>
        </w:numPr>
        <w:spacing w:after="240" w:line="300" w:lineRule="auto"/>
        <w:ind w:left="426"/>
        <w:rPr>
          <w:rFonts w:cstheme="minorHAnsi"/>
        </w:rPr>
      </w:pPr>
      <w:r w:rsidRPr="00256758">
        <w:rPr>
          <w:rFonts w:cstheme="minorHAnsi"/>
        </w:rPr>
        <w:t>Wykonawca nie podlega wykluczeniu w okolicznościach określonych w art. 108 ust. 1 PZP oraz art. 109 ust. 1 PZP</w:t>
      </w:r>
      <w:r w:rsidR="00A74CAB">
        <w:rPr>
          <w:rFonts w:cstheme="minorHAnsi"/>
        </w:rPr>
        <w:t xml:space="preserve"> (w zakresie wskazanym przez Zamawiającego)</w:t>
      </w:r>
      <w:r w:rsidRPr="00256758">
        <w:rPr>
          <w:rFonts w:cstheme="minorHAnsi"/>
        </w:rPr>
        <w:t>, jeżeli udowodni Zamawiającemu, że spełnił łącznie następujące przesłanki:</w:t>
      </w:r>
    </w:p>
    <w:p w14:paraId="73E0717B" w14:textId="77777777" w:rsidR="009B6405" w:rsidRPr="00256758" w:rsidRDefault="00220502" w:rsidP="00DE6F2D">
      <w:pPr>
        <w:pStyle w:val="Akapitzlist"/>
        <w:numPr>
          <w:ilvl w:val="0"/>
          <w:numId w:val="3"/>
        </w:numPr>
        <w:spacing w:after="240" w:line="300" w:lineRule="auto"/>
        <w:ind w:left="709"/>
        <w:rPr>
          <w:rFonts w:cstheme="minorHAnsi"/>
        </w:rPr>
      </w:pPr>
      <w:r w:rsidRPr="00256758">
        <w:rPr>
          <w:rFonts w:cstheme="minorHAnsi"/>
        </w:rPr>
        <w:t>naprawił lub zobowiązał się do naprawienia szkody wyrządzonej przestępstwem, wykroczeniem lub swoim nieprawidłowym postępowaniem, w tym poprzez zadośćuczynienie pieniężne;</w:t>
      </w:r>
    </w:p>
    <w:p w14:paraId="046E7DFD" w14:textId="77777777" w:rsidR="009B6405" w:rsidRPr="00256758" w:rsidRDefault="00220502" w:rsidP="00DE6F2D">
      <w:pPr>
        <w:pStyle w:val="Akapitzlist"/>
        <w:numPr>
          <w:ilvl w:val="0"/>
          <w:numId w:val="3"/>
        </w:numPr>
        <w:spacing w:after="240" w:line="300" w:lineRule="auto"/>
        <w:ind w:left="709"/>
        <w:rPr>
          <w:rFonts w:cstheme="minorHAnsi"/>
        </w:rPr>
      </w:pPr>
      <w:r w:rsidRPr="00256758">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E40198" w14:textId="77777777" w:rsidR="009B6405" w:rsidRPr="00256758" w:rsidRDefault="00220502" w:rsidP="00DE6F2D">
      <w:pPr>
        <w:pStyle w:val="Akapitzlist"/>
        <w:numPr>
          <w:ilvl w:val="0"/>
          <w:numId w:val="3"/>
        </w:numPr>
        <w:spacing w:after="240" w:line="300" w:lineRule="auto"/>
        <w:ind w:left="709"/>
        <w:rPr>
          <w:rFonts w:cstheme="minorHAnsi"/>
        </w:rPr>
      </w:pPr>
      <w:r w:rsidRPr="00256758">
        <w:rPr>
          <w:rFonts w:cstheme="minorHAnsi"/>
        </w:rPr>
        <w:t>podjął konkretne środki techniczne, organizacyjne i kadrowe, odpowiednie dla zapobiegania dalszym przestępstwom, wykroczeniom lub nieprawidłowemu postępowaniu, w szczególności:</w:t>
      </w:r>
    </w:p>
    <w:p w14:paraId="4F1DDDEA" w14:textId="77777777" w:rsidR="009B6405" w:rsidRPr="00256758" w:rsidRDefault="00220502" w:rsidP="00DE6F2D">
      <w:pPr>
        <w:pStyle w:val="Akapitzlist"/>
        <w:numPr>
          <w:ilvl w:val="0"/>
          <w:numId w:val="4"/>
        </w:numPr>
        <w:spacing w:after="240" w:line="300" w:lineRule="auto"/>
        <w:ind w:left="1134"/>
        <w:rPr>
          <w:rFonts w:cstheme="minorHAnsi"/>
        </w:rPr>
      </w:pPr>
      <w:r w:rsidRPr="00256758">
        <w:rPr>
          <w:rFonts w:cstheme="minorHAnsi"/>
        </w:rPr>
        <w:t>zerwał wszelkie powiązania z osobami lub podmiotami odpowiedzialnymi za nieprawidłowe postępowanie wykonawcy,</w:t>
      </w:r>
    </w:p>
    <w:p w14:paraId="47D72E9A" w14:textId="77777777" w:rsidR="009B6405" w:rsidRPr="00256758" w:rsidRDefault="00220502" w:rsidP="00DE6F2D">
      <w:pPr>
        <w:pStyle w:val="Akapitzlist"/>
        <w:numPr>
          <w:ilvl w:val="0"/>
          <w:numId w:val="4"/>
        </w:numPr>
        <w:spacing w:after="240" w:line="300" w:lineRule="auto"/>
        <w:ind w:left="1134"/>
        <w:rPr>
          <w:rFonts w:cstheme="minorHAnsi"/>
        </w:rPr>
      </w:pPr>
      <w:r w:rsidRPr="00256758">
        <w:rPr>
          <w:rFonts w:cstheme="minorHAnsi"/>
        </w:rPr>
        <w:t>zreorganizował personel,</w:t>
      </w:r>
    </w:p>
    <w:p w14:paraId="2523A68F" w14:textId="77777777" w:rsidR="009B6405" w:rsidRPr="00256758" w:rsidRDefault="00220502" w:rsidP="00DE6F2D">
      <w:pPr>
        <w:pStyle w:val="Akapitzlist"/>
        <w:numPr>
          <w:ilvl w:val="0"/>
          <w:numId w:val="4"/>
        </w:numPr>
        <w:spacing w:after="240" w:line="300" w:lineRule="auto"/>
        <w:ind w:left="1134"/>
        <w:rPr>
          <w:rFonts w:cstheme="minorHAnsi"/>
        </w:rPr>
      </w:pPr>
      <w:r w:rsidRPr="00256758">
        <w:rPr>
          <w:rFonts w:cstheme="minorHAnsi"/>
        </w:rPr>
        <w:t>wdrożył system sprawozdawczości i kontroli,</w:t>
      </w:r>
    </w:p>
    <w:p w14:paraId="63B982E8" w14:textId="77777777" w:rsidR="009B6405" w:rsidRPr="00256758" w:rsidRDefault="00220502" w:rsidP="00DE6F2D">
      <w:pPr>
        <w:pStyle w:val="Akapitzlist"/>
        <w:numPr>
          <w:ilvl w:val="0"/>
          <w:numId w:val="4"/>
        </w:numPr>
        <w:spacing w:after="240" w:line="300" w:lineRule="auto"/>
        <w:ind w:left="1134"/>
        <w:rPr>
          <w:rFonts w:cstheme="minorHAnsi"/>
        </w:rPr>
      </w:pPr>
      <w:r w:rsidRPr="00256758">
        <w:rPr>
          <w:rFonts w:cstheme="minorHAnsi"/>
        </w:rPr>
        <w:t>utworzył struktury audytu wewnętrznego do monitorowania przestrzegania przepisów, wewnętrznych regulacji lub standardów,</w:t>
      </w:r>
    </w:p>
    <w:p w14:paraId="5EDFD8A5" w14:textId="77777777" w:rsidR="009B6405" w:rsidRPr="00256758" w:rsidRDefault="00220502" w:rsidP="00DE6F2D">
      <w:pPr>
        <w:pStyle w:val="Akapitzlist"/>
        <w:numPr>
          <w:ilvl w:val="0"/>
          <w:numId w:val="4"/>
        </w:numPr>
        <w:spacing w:after="240" w:line="300" w:lineRule="auto"/>
        <w:ind w:left="1134"/>
        <w:rPr>
          <w:rFonts w:cstheme="minorHAnsi"/>
        </w:rPr>
      </w:pPr>
      <w:r w:rsidRPr="00256758">
        <w:rPr>
          <w:rFonts w:cstheme="minorHAnsi"/>
        </w:rPr>
        <w:t>wprowadził wewnętrzne regulacje dotyczące odpowiedzialności i odszkodowań za nieprzestrzeganie przepisów, wewnętrznych regulacji lub standardów.</w:t>
      </w:r>
    </w:p>
    <w:p w14:paraId="1ED9518F" w14:textId="77777777" w:rsidR="003D53F5" w:rsidRPr="00256758" w:rsidRDefault="00220502" w:rsidP="00DE6F2D">
      <w:pPr>
        <w:pStyle w:val="Akapitzlist"/>
        <w:numPr>
          <w:ilvl w:val="0"/>
          <w:numId w:val="5"/>
        </w:numPr>
        <w:spacing w:after="240" w:line="300" w:lineRule="auto"/>
        <w:ind w:left="284"/>
        <w:rPr>
          <w:rFonts w:cstheme="minorHAnsi"/>
        </w:rPr>
      </w:pPr>
      <w:r w:rsidRPr="00256758">
        <w:rPr>
          <w:rFonts w:cstheme="minorHAnsi"/>
        </w:rPr>
        <w:t>Zamawiający ocenia, czy podjęte przez Wykonawcę czynności, o których mowa w pkt 2, są wystarczające do wykazania jego rzetelności, uwzględniając wagę i szczególne okoliczności czynu Wykonawcy. Jeżeli podjęte przez wykonawcę czynności, o których mowa w pkt 2, nie są wystarczające do wykazania jego rzetelności, zamawiający wyklucza wykonawcę.</w:t>
      </w:r>
    </w:p>
    <w:p w14:paraId="4EDAFE95" w14:textId="77777777" w:rsidR="003D53F5" w:rsidRPr="00256758" w:rsidRDefault="003D53F5" w:rsidP="00DE6F2D">
      <w:pPr>
        <w:pStyle w:val="Akapitzlist"/>
        <w:numPr>
          <w:ilvl w:val="0"/>
          <w:numId w:val="5"/>
        </w:numPr>
        <w:spacing w:after="240" w:line="300" w:lineRule="auto"/>
        <w:ind w:left="284"/>
        <w:rPr>
          <w:rFonts w:cstheme="minorHAnsi"/>
        </w:rPr>
      </w:pPr>
      <w:r w:rsidRPr="00256758">
        <w:rPr>
          <w:rFonts w:cstheme="minorHAnsi"/>
        </w:rPr>
        <w:t>Wykluczenie następuje w okresach określonych w art. 111 ustawy Pzp.</w:t>
      </w:r>
    </w:p>
    <w:p w14:paraId="1A8B9FFA" w14:textId="0B04B687" w:rsidR="003D53F5" w:rsidRPr="00256758" w:rsidRDefault="003D53F5" w:rsidP="00DE6F2D">
      <w:pPr>
        <w:pStyle w:val="Akapitzlist"/>
        <w:numPr>
          <w:ilvl w:val="0"/>
          <w:numId w:val="5"/>
        </w:numPr>
        <w:spacing w:after="240" w:line="300" w:lineRule="auto"/>
        <w:ind w:left="284"/>
        <w:rPr>
          <w:rFonts w:cstheme="minorHAnsi"/>
        </w:rPr>
      </w:pPr>
      <w:r w:rsidRPr="00256758">
        <w:rPr>
          <w:rFonts w:cstheme="minorHAnsi"/>
        </w:rPr>
        <w:t>Wykonawca może zostać wykluczony przez Zamawiającego na każdym etapie postępowania o udzielenie zamówienia.</w:t>
      </w:r>
    </w:p>
    <w:p w14:paraId="74320572" w14:textId="72C2A57E"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t>Informacja o przedmiotowych środkach dowodowych</w:t>
      </w:r>
    </w:p>
    <w:p w14:paraId="36F0AEE9" w14:textId="2E61D438" w:rsidR="00384F50" w:rsidRPr="0097609B" w:rsidRDefault="00384F50" w:rsidP="0097609B">
      <w:pPr>
        <w:suppressAutoHyphens w:val="0"/>
        <w:spacing w:line="300" w:lineRule="auto"/>
        <w:rPr>
          <w:rFonts w:cstheme="minorHAnsi"/>
        </w:rPr>
      </w:pPr>
      <w:r w:rsidRPr="0097609B">
        <w:rPr>
          <w:rFonts w:cstheme="minorHAnsi"/>
        </w:rPr>
        <w:t xml:space="preserve">Zamawiający </w:t>
      </w:r>
      <w:r w:rsidR="0097609B" w:rsidRPr="0097609B">
        <w:rPr>
          <w:rFonts w:cstheme="minorHAnsi"/>
        </w:rPr>
        <w:t xml:space="preserve">nie </w:t>
      </w:r>
      <w:r w:rsidRPr="0097609B">
        <w:rPr>
          <w:rFonts w:cstheme="minorHAnsi"/>
        </w:rPr>
        <w:t>wymaga złożenia przedmiotowych środków dowodowych.</w:t>
      </w:r>
    </w:p>
    <w:p w14:paraId="4ECE1CAA" w14:textId="34BAEA4D"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bCs w:val="0"/>
          <w:color w:val="4F81BD" w:themeColor="accent1"/>
          <w:sz w:val="22"/>
          <w:szCs w:val="22"/>
        </w:rPr>
      </w:pPr>
      <w:r w:rsidRPr="00256758">
        <w:rPr>
          <w:rFonts w:asciiTheme="minorHAnsi" w:hAnsiTheme="minorHAnsi" w:cstheme="minorHAnsi"/>
          <w:b w:val="0"/>
          <w:bCs w:val="0"/>
          <w:color w:val="4F81BD" w:themeColor="accent1"/>
          <w:sz w:val="22"/>
          <w:szCs w:val="22"/>
        </w:rPr>
        <w:lastRenderedPageBreak/>
        <w:t>Informacja o warunkach udziału w postępowaniu o udzielenie zamówienia</w:t>
      </w:r>
    </w:p>
    <w:p w14:paraId="542E81EB" w14:textId="0C0622BF" w:rsidR="009B6405" w:rsidRPr="00256758" w:rsidRDefault="00220502" w:rsidP="00576D9C">
      <w:pPr>
        <w:pStyle w:val="Nagwek3"/>
        <w:numPr>
          <w:ilvl w:val="0"/>
          <w:numId w:val="54"/>
        </w:numPr>
        <w:spacing w:before="0" w:after="240" w:line="300" w:lineRule="auto"/>
        <w:ind w:left="854" w:hanging="448"/>
        <w:contextualSpacing/>
        <w:rPr>
          <w:rFonts w:asciiTheme="minorHAnsi" w:hAnsiTheme="minorHAnsi" w:cstheme="minorHAnsi"/>
        </w:rPr>
      </w:pPr>
      <w:r w:rsidRPr="00256758">
        <w:rPr>
          <w:rFonts w:asciiTheme="minorHAnsi" w:hAnsiTheme="minorHAnsi" w:cstheme="minorHAnsi"/>
        </w:rPr>
        <w:t>Warunki udziału w postępowaniu</w:t>
      </w:r>
    </w:p>
    <w:p w14:paraId="4D38839D" w14:textId="038B952F" w:rsidR="009B6405" w:rsidRPr="00256758" w:rsidRDefault="00220502" w:rsidP="00DE6F2D">
      <w:pPr>
        <w:spacing w:line="300" w:lineRule="auto"/>
        <w:contextualSpacing/>
        <w:rPr>
          <w:rFonts w:cstheme="minorHAnsi"/>
        </w:rPr>
      </w:pPr>
      <w:r w:rsidRPr="00256758">
        <w:rPr>
          <w:rFonts w:cstheme="minorHAnsi"/>
        </w:rPr>
        <w:t>O udzielenie zamówienia mogą ubiegać się wykonawcy, którzy spełniają warunki udziału w postępowaniu dotyczące:</w:t>
      </w:r>
    </w:p>
    <w:p w14:paraId="0C1DF7E1" w14:textId="77777777" w:rsidR="009B6405" w:rsidRPr="00256758" w:rsidRDefault="00220502" w:rsidP="00DE6F2D">
      <w:pPr>
        <w:pStyle w:val="Akapitzlist"/>
        <w:numPr>
          <w:ilvl w:val="0"/>
          <w:numId w:val="11"/>
        </w:numPr>
        <w:spacing w:after="240" w:line="300" w:lineRule="auto"/>
        <w:ind w:left="454" w:hanging="340"/>
        <w:rPr>
          <w:rFonts w:cstheme="minorHAnsi"/>
        </w:rPr>
      </w:pPr>
      <w:r w:rsidRPr="00256758">
        <w:rPr>
          <w:rFonts w:cstheme="minorHAnsi"/>
          <w:b/>
        </w:rPr>
        <w:t xml:space="preserve">zdolności do występowania w obrocie gospodarczym; </w:t>
      </w:r>
    </w:p>
    <w:p w14:paraId="497C8BC0" w14:textId="2DCAAF08" w:rsidR="009B6405" w:rsidRPr="00360016" w:rsidRDefault="00220502" w:rsidP="00DE6F2D">
      <w:pPr>
        <w:pStyle w:val="Akapitzlist"/>
        <w:spacing w:after="240" w:line="300" w:lineRule="auto"/>
        <w:ind w:left="454"/>
        <w:rPr>
          <w:rFonts w:cstheme="minorHAnsi"/>
        </w:rPr>
      </w:pPr>
      <w:r w:rsidRPr="00256758">
        <w:rPr>
          <w:rFonts w:cstheme="minorHAnsi"/>
          <w:lang w:val="x-none"/>
        </w:rPr>
        <w:t xml:space="preserve">Zamawiający nie określa warunku w tym zakresie. </w:t>
      </w:r>
      <w:r w:rsidRPr="00256758">
        <w:rPr>
          <w:rFonts w:cstheme="minorHAnsi"/>
          <w:b/>
        </w:rPr>
        <w:t xml:space="preserve">    </w:t>
      </w:r>
    </w:p>
    <w:p w14:paraId="5EE5A99B" w14:textId="77777777" w:rsidR="00CA3544" w:rsidRPr="00CA3544" w:rsidRDefault="00220502" w:rsidP="00CA3544">
      <w:pPr>
        <w:pStyle w:val="Akapitzlist"/>
        <w:numPr>
          <w:ilvl w:val="0"/>
          <w:numId w:val="11"/>
        </w:numPr>
        <w:spacing w:after="0" w:line="300" w:lineRule="auto"/>
        <w:ind w:left="454" w:hanging="340"/>
        <w:rPr>
          <w:rFonts w:cstheme="minorHAnsi"/>
        </w:rPr>
      </w:pPr>
      <w:r w:rsidRPr="00256758">
        <w:rPr>
          <w:rFonts w:cstheme="minorHAnsi"/>
          <w:b/>
        </w:rPr>
        <w:t>uprawnień do prowadzenia określonej działalności gospodarczej lub zawodowej, o ile wynika to z odrębnych przepisów;</w:t>
      </w:r>
    </w:p>
    <w:p w14:paraId="65430CDD" w14:textId="7E961662" w:rsidR="00CA3544" w:rsidRPr="00CA3544" w:rsidRDefault="00CA3544" w:rsidP="00CA3544">
      <w:pPr>
        <w:spacing w:after="0" w:line="300" w:lineRule="auto"/>
        <w:ind w:left="454"/>
        <w:rPr>
          <w:rFonts w:cstheme="minorHAnsi"/>
        </w:rPr>
      </w:pPr>
      <w:r w:rsidRPr="00CA3544">
        <w:rPr>
          <w:rFonts w:cstheme="minorHAnsi"/>
          <w:lang w:val="x-none"/>
        </w:rPr>
        <w:t>Zamawiający nie określa warunku w tym zakresie</w:t>
      </w:r>
      <w:r w:rsidRPr="00CA3544">
        <w:rPr>
          <w:rFonts w:cstheme="minorHAnsi"/>
        </w:rPr>
        <w:t>.</w:t>
      </w:r>
    </w:p>
    <w:p w14:paraId="7AB21010" w14:textId="7C9E6E62" w:rsidR="00207D4F" w:rsidRPr="00207D4F" w:rsidRDefault="00220502" w:rsidP="00CA3544">
      <w:pPr>
        <w:pStyle w:val="Akapitzlist"/>
        <w:numPr>
          <w:ilvl w:val="0"/>
          <w:numId w:val="11"/>
        </w:numPr>
        <w:spacing w:after="0" w:line="300" w:lineRule="auto"/>
        <w:ind w:left="454" w:hanging="340"/>
        <w:rPr>
          <w:rFonts w:cstheme="minorHAnsi"/>
        </w:rPr>
      </w:pPr>
      <w:r w:rsidRPr="00256758">
        <w:rPr>
          <w:rFonts w:cstheme="minorHAnsi"/>
          <w:b/>
        </w:rPr>
        <w:t>sytuacji ekonomicznej lub finansowej;</w:t>
      </w:r>
    </w:p>
    <w:p w14:paraId="7B2A6755" w14:textId="77777777" w:rsidR="00CA3544" w:rsidRPr="00CA3544" w:rsidRDefault="00CA3544" w:rsidP="00CA3544">
      <w:pPr>
        <w:overflowPunct w:val="0"/>
        <w:spacing w:after="0" w:line="300" w:lineRule="auto"/>
        <w:ind w:left="454"/>
        <w:rPr>
          <w:rFonts w:cstheme="minorHAnsi"/>
        </w:rPr>
      </w:pPr>
      <w:r w:rsidRPr="00CA3544">
        <w:rPr>
          <w:rFonts w:cstheme="minorHAnsi"/>
        </w:rPr>
        <w:t xml:space="preserve">Zamawiający nie określa minimalnych wymagań w zakresie w/w warunku </w:t>
      </w:r>
    </w:p>
    <w:p w14:paraId="1FBE607E" w14:textId="3E631BB3" w:rsidR="002252EA" w:rsidRPr="007A2BBD" w:rsidRDefault="00220502" w:rsidP="00CA3544">
      <w:pPr>
        <w:pStyle w:val="Akapitzlist"/>
        <w:numPr>
          <w:ilvl w:val="0"/>
          <w:numId w:val="11"/>
        </w:numPr>
        <w:overflowPunct w:val="0"/>
        <w:spacing w:after="0" w:line="300" w:lineRule="auto"/>
        <w:ind w:left="462" w:hanging="340"/>
        <w:rPr>
          <w:rFonts w:cstheme="minorHAnsi"/>
        </w:rPr>
      </w:pPr>
      <w:r w:rsidRPr="007A2BBD">
        <w:rPr>
          <w:rFonts w:cstheme="minorHAnsi"/>
          <w:b/>
        </w:rPr>
        <w:t>zdolności technicznej lub zawodowej;</w:t>
      </w:r>
      <w:r w:rsidRPr="007A2BBD">
        <w:rPr>
          <w:rFonts w:cstheme="minorHAnsi"/>
        </w:rPr>
        <w:t xml:space="preserve"> </w:t>
      </w:r>
      <w:r w:rsidR="002252EA" w:rsidRPr="007A2BBD">
        <w:rPr>
          <w:rFonts w:eastAsia="Times New Roman" w:cstheme="minorHAnsi"/>
          <w:lang w:eastAsia="pl-PL"/>
        </w:rPr>
        <w:t xml:space="preserve"> </w:t>
      </w:r>
    </w:p>
    <w:p w14:paraId="3BB8560B" w14:textId="778FCB61" w:rsidR="00FB388D" w:rsidRPr="00FB388D" w:rsidRDefault="00384F50" w:rsidP="00FB388D">
      <w:pPr>
        <w:pStyle w:val="Akapitzlist"/>
        <w:overflowPunct w:val="0"/>
        <w:spacing w:after="240" w:line="300" w:lineRule="auto"/>
        <w:ind w:left="490"/>
        <w:rPr>
          <w:rFonts w:cstheme="minorHAnsi"/>
        </w:rPr>
      </w:pPr>
      <w:r w:rsidRPr="00384F50">
        <w:rPr>
          <w:rFonts w:cstheme="minorHAnsi"/>
        </w:rPr>
        <w:t>O udzielenie zamówienia mogą ubiegać się Wykonawcy,</w:t>
      </w:r>
      <w:r w:rsidR="00FB388D" w:rsidRPr="00FB388D">
        <w:rPr>
          <w:rFonts w:cstheme="minorHAnsi"/>
        </w:rPr>
        <w:t xml:space="preserve"> którzy: </w:t>
      </w:r>
    </w:p>
    <w:p w14:paraId="29C9AE40" w14:textId="62DD2C99" w:rsidR="00FB388D" w:rsidRPr="00FB388D" w:rsidRDefault="00FB388D" w:rsidP="006174EA">
      <w:pPr>
        <w:pStyle w:val="Akapitzlist"/>
        <w:numPr>
          <w:ilvl w:val="0"/>
          <w:numId w:val="93"/>
        </w:numPr>
        <w:overflowPunct w:val="0"/>
        <w:spacing w:after="240" w:line="300" w:lineRule="auto"/>
        <w:rPr>
          <w:rFonts w:cstheme="minorHAnsi"/>
        </w:rPr>
      </w:pPr>
      <w:r w:rsidRPr="00FB388D">
        <w:rPr>
          <w:rFonts w:cstheme="minorHAnsi"/>
        </w:rPr>
        <w:t>w okresie ostatnich trzech lat przed upływem terminu składania ofert, a jeżeli okres prowadzenia działalności jest krótszy – w tym okresie, wykonali lub wykonują należycie:</w:t>
      </w:r>
    </w:p>
    <w:p w14:paraId="392EA751" w14:textId="0891FC11" w:rsidR="00FB388D" w:rsidRPr="00F868FF" w:rsidRDefault="00FB388D" w:rsidP="00F868FF">
      <w:pPr>
        <w:pStyle w:val="Akapitzlist"/>
        <w:numPr>
          <w:ilvl w:val="0"/>
          <w:numId w:val="92"/>
        </w:numPr>
        <w:overflowPunct w:val="0"/>
        <w:spacing w:before="240" w:line="301" w:lineRule="auto"/>
        <w:rPr>
          <w:rFonts w:cstheme="minorHAnsi"/>
        </w:rPr>
      </w:pPr>
      <w:r w:rsidRPr="00F868FF">
        <w:rPr>
          <w:rFonts w:cstheme="minorHAnsi"/>
        </w:rPr>
        <w:t xml:space="preserve">co najmniej jedno zamówienie (jedną umowę - dla potrzeb w/w warunku nie podlegają sumowaniu zamówienia realizowane po sobie w bezpośrednim odstępie czasu, jak również zamówienia udzielane w częściach tj. każda z części stanowi odrębne zamówienie) odpowiadające swoim rodzajem i wartością usługom stanowiącym przedmiot zamówienia tj.: polegające na organizacji przedstawień </w:t>
      </w:r>
      <w:r w:rsidR="00B114C5" w:rsidRPr="00F868FF">
        <w:rPr>
          <w:rFonts w:cstheme="minorHAnsi"/>
        </w:rPr>
        <w:t>artystycznych/</w:t>
      </w:r>
      <w:r w:rsidRPr="00F868FF">
        <w:rPr>
          <w:rFonts w:cstheme="minorHAnsi"/>
        </w:rPr>
        <w:t xml:space="preserve">teatralnych dla dzieci w wieku do lat 3 o wartości co najmniej </w:t>
      </w:r>
      <w:r w:rsidR="00B114C5" w:rsidRPr="00F868FF">
        <w:rPr>
          <w:rFonts w:cstheme="minorHAnsi"/>
        </w:rPr>
        <w:t>2</w:t>
      </w:r>
      <w:r w:rsidR="00826770">
        <w:rPr>
          <w:rFonts w:cstheme="minorHAnsi"/>
        </w:rPr>
        <w:t>5</w:t>
      </w:r>
      <w:r w:rsidRPr="00F868FF">
        <w:rPr>
          <w:rFonts w:cstheme="minorHAnsi"/>
        </w:rPr>
        <w:t>.000,00 zł z podatkiem VAT (w przypadku usług nie zakończonych a wykonywanych uznana zostanie wartość jedynie wykonanych usług na moment składania ofert) – w przypadku składania oferty na część nr 1</w:t>
      </w:r>
      <w:r w:rsidR="00826770">
        <w:rPr>
          <w:rFonts w:cstheme="minorHAnsi"/>
        </w:rPr>
        <w:t>,2</w:t>
      </w:r>
      <w:r w:rsidRPr="00F868FF">
        <w:rPr>
          <w:rFonts w:cstheme="minorHAnsi"/>
        </w:rPr>
        <w:t xml:space="preserve"> lub część nr </w:t>
      </w:r>
      <w:r w:rsidR="00B114C5" w:rsidRPr="00F868FF">
        <w:rPr>
          <w:rFonts w:cstheme="minorHAnsi"/>
        </w:rPr>
        <w:t>4</w:t>
      </w:r>
      <w:r w:rsidRPr="00F868FF">
        <w:rPr>
          <w:rFonts w:cstheme="minorHAnsi"/>
        </w:rPr>
        <w:t>,</w:t>
      </w:r>
    </w:p>
    <w:p w14:paraId="0D3D7D93" w14:textId="41F0FFBC" w:rsidR="00F868FF" w:rsidRDefault="00FB388D" w:rsidP="00F868FF">
      <w:pPr>
        <w:pStyle w:val="Akapitzlist"/>
        <w:numPr>
          <w:ilvl w:val="0"/>
          <w:numId w:val="92"/>
        </w:numPr>
        <w:overflowPunct w:val="0"/>
        <w:spacing w:before="240" w:line="301" w:lineRule="auto"/>
        <w:rPr>
          <w:rFonts w:cstheme="minorHAnsi"/>
        </w:rPr>
      </w:pPr>
      <w:r w:rsidRPr="00F868FF">
        <w:rPr>
          <w:rFonts w:cstheme="minorHAnsi"/>
        </w:rPr>
        <w:t xml:space="preserve">co najmniej jedno zamówienie (jedną umowę - dla potrzeb w/w warunku nie podlegają sumowaniu zamówienia realizowane po sobie w bezpośrednim odstępie czasu, jak również zamówienia udzielane w częściach tj. każda z części stanowi odrębne zamówienie) odpowiadające swoim rodzajem i wartością usługom stanowiącym przedmiot zamówienia tj.: polegające na organizacji </w:t>
      </w:r>
      <w:r w:rsidR="00B114C5" w:rsidRPr="00F868FF">
        <w:rPr>
          <w:rFonts w:cstheme="minorHAnsi"/>
        </w:rPr>
        <w:t>nowatorskich</w:t>
      </w:r>
      <w:r w:rsidRPr="00F868FF">
        <w:rPr>
          <w:rFonts w:cstheme="minorHAnsi"/>
        </w:rPr>
        <w:t xml:space="preserve"> przedstawień </w:t>
      </w:r>
      <w:r w:rsidR="00B114C5" w:rsidRPr="00F868FF">
        <w:rPr>
          <w:rFonts w:cstheme="minorHAnsi"/>
        </w:rPr>
        <w:t>artystycznych/</w:t>
      </w:r>
      <w:r w:rsidRPr="00F868FF">
        <w:rPr>
          <w:rFonts w:cstheme="minorHAnsi"/>
        </w:rPr>
        <w:t xml:space="preserve">teatralnych dla dzieci w wieku do lat 3 oraz z ich udziałem o wartości co najmniej </w:t>
      </w:r>
      <w:r w:rsidR="00826770">
        <w:rPr>
          <w:rFonts w:cstheme="minorHAnsi"/>
        </w:rPr>
        <w:t>1</w:t>
      </w:r>
      <w:r w:rsidR="00025B7D">
        <w:rPr>
          <w:rFonts w:cstheme="minorHAnsi"/>
        </w:rPr>
        <w:t>5</w:t>
      </w:r>
      <w:r w:rsidRPr="00F868FF">
        <w:rPr>
          <w:rFonts w:cstheme="minorHAnsi"/>
        </w:rPr>
        <w:t xml:space="preserve">.000,00 zł z podatkiem VAT (w przypadku usług nie zakończonych a wykonywanych uznana zostanie wartość jedynie wykonanych usług na moment składania ofert)  – w przypadku składania oferty na część nr </w:t>
      </w:r>
      <w:r w:rsidR="00826770">
        <w:rPr>
          <w:rFonts w:cstheme="minorHAnsi"/>
        </w:rPr>
        <w:t>3</w:t>
      </w:r>
      <w:r w:rsidRPr="00F868FF">
        <w:rPr>
          <w:rFonts w:cstheme="minorHAnsi"/>
        </w:rPr>
        <w:t xml:space="preserve"> lub część nr </w:t>
      </w:r>
      <w:r w:rsidR="00826770">
        <w:rPr>
          <w:rFonts w:cstheme="minorHAnsi"/>
        </w:rPr>
        <w:t>5</w:t>
      </w:r>
      <w:r w:rsidRPr="00F868FF">
        <w:rPr>
          <w:rFonts w:cstheme="minorHAnsi"/>
        </w:rPr>
        <w:t xml:space="preserve"> </w:t>
      </w:r>
    </w:p>
    <w:p w14:paraId="14CDF69B" w14:textId="77777777" w:rsidR="00FB388D" w:rsidRPr="006174EA" w:rsidRDefault="00FB388D" w:rsidP="00FB388D">
      <w:pPr>
        <w:pStyle w:val="Akapitzlist"/>
        <w:overflowPunct w:val="0"/>
        <w:spacing w:after="240" w:line="300" w:lineRule="auto"/>
        <w:ind w:left="490"/>
        <w:rPr>
          <w:rFonts w:cstheme="minorHAnsi"/>
          <w:b/>
        </w:rPr>
      </w:pPr>
      <w:r w:rsidRPr="006174EA">
        <w:rPr>
          <w:rFonts w:cstheme="minorHAnsi"/>
          <w:b/>
        </w:rPr>
        <w:t xml:space="preserve">W przypadku składania przez jednego Wykonawcę ofert na kilka części zamówienia – Wykonawca musi wykazać spełnienie warunku oddzielnie dla każdej z części zamówienia (zamówienia nie mogą się powtarzać). Wartości podane w dokumentach potwierdzających spełnienie warunku w walutach innych niż PLN, Wykonawca przeliczy wg średniego kursu NBP (Tabela A), na dzień upływu terminu składania ofert. Wartości podane w dokumentach </w:t>
      </w:r>
      <w:r w:rsidRPr="006174EA">
        <w:rPr>
          <w:rFonts w:cstheme="minorHAnsi"/>
          <w:b/>
        </w:rPr>
        <w:lastRenderedPageBreak/>
        <w:t>potwierdzających spełnienie warunku w walutach innych niż PLN, Wykonawca przeliczy wg średniego kursu NBP (Tabela A), na dzień upływu terminu składania ofert.</w:t>
      </w:r>
    </w:p>
    <w:p w14:paraId="22BC793B" w14:textId="4657BE89" w:rsidR="006174EA" w:rsidRPr="00233DEE" w:rsidRDefault="00233DEE" w:rsidP="00233DEE">
      <w:pPr>
        <w:pStyle w:val="Akapitzlist"/>
        <w:numPr>
          <w:ilvl w:val="0"/>
          <w:numId w:val="95"/>
        </w:numPr>
        <w:overflowPunct w:val="0"/>
        <w:spacing w:before="240" w:after="240" w:line="300" w:lineRule="auto"/>
        <w:rPr>
          <w:rFonts w:cstheme="minorHAnsi"/>
        </w:rPr>
      </w:pPr>
      <w:r w:rsidRPr="00031303">
        <w:t xml:space="preserve">dysponują co najmniej </w:t>
      </w:r>
      <w:r>
        <w:t>3</w:t>
      </w:r>
      <w:r w:rsidRPr="00031303">
        <w:t xml:space="preserve"> osobami, które będą uczestniczyć w wykonywaniu zamówienia, w tym </w:t>
      </w:r>
      <w:r>
        <w:t>co najmniej jedną osobą</w:t>
      </w:r>
      <w:r w:rsidRPr="00031303">
        <w:t xml:space="preserve"> posiadając</w:t>
      </w:r>
      <w:r>
        <w:t>ą</w:t>
      </w:r>
      <w:r w:rsidRPr="00031303">
        <w:t xml:space="preserve"> wykształcenie aktorskie  – zamawiający dopuszcza osoby z wykształceniem w kierunku animacji kulturalno-społecznej w przypadku składania oferty na jedną część zamówienia w zakresie części nr 1,3,4 oraz 5 zamówienia</w:t>
      </w:r>
    </w:p>
    <w:p w14:paraId="3BF29F60" w14:textId="314D00E5" w:rsidR="000A38DA" w:rsidRDefault="00233DEE" w:rsidP="00233DEE">
      <w:pPr>
        <w:pStyle w:val="Akapitzlist"/>
        <w:numPr>
          <w:ilvl w:val="0"/>
          <w:numId w:val="95"/>
        </w:numPr>
        <w:overflowPunct w:val="0"/>
        <w:spacing w:before="240" w:after="240" w:line="300" w:lineRule="auto"/>
        <w:rPr>
          <w:rFonts w:cstheme="minorHAnsi"/>
        </w:rPr>
      </w:pPr>
      <w:r w:rsidRPr="00031303">
        <w:t xml:space="preserve">dysponują co najmniej </w:t>
      </w:r>
      <w:r>
        <w:t>3</w:t>
      </w:r>
      <w:r w:rsidRPr="00031303">
        <w:t xml:space="preserve"> osobami, które będą uczestniczyć w wykonywaniu zamówienia</w:t>
      </w:r>
      <w:r w:rsidRPr="006174EA">
        <w:rPr>
          <w:rFonts w:cstheme="minorHAnsi"/>
        </w:rPr>
        <w:t xml:space="preserve"> </w:t>
      </w:r>
      <w:r w:rsidR="00FB388D" w:rsidRPr="006174EA">
        <w:rPr>
          <w:rFonts w:cstheme="minorHAnsi"/>
        </w:rPr>
        <w:t xml:space="preserve">dysponują co najmniej dwiema osobami posiadającymi wykształcenie aktorskie lub warsztatowe w kierunku teatralnym </w:t>
      </w:r>
      <w:r w:rsidR="008A0358" w:rsidRPr="008A0358">
        <w:rPr>
          <w:rFonts w:cstheme="minorHAnsi"/>
        </w:rPr>
        <w:t xml:space="preserve">zamawiający dopuszcza osoby z wykształceniem w kierunku animacji kulturalno-społecznej </w:t>
      </w:r>
      <w:r w:rsidR="00FB388D" w:rsidRPr="006174EA">
        <w:rPr>
          <w:rFonts w:cstheme="minorHAnsi"/>
        </w:rPr>
        <w:t>- w przypadku składania oferty na dwie lub więcej części zamówienia</w:t>
      </w:r>
      <w:r w:rsidR="0005406A">
        <w:rPr>
          <w:rFonts w:cstheme="minorHAnsi"/>
        </w:rPr>
        <w:t xml:space="preserve">  w zakresie wszystkich </w:t>
      </w:r>
      <w:r w:rsidR="00A71A72">
        <w:rPr>
          <w:rFonts w:cstheme="minorHAnsi"/>
        </w:rPr>
        <w:t xml:space="preserve">1,3,4 lub 5 </w:t>
      </w:r>
      <w:r w:rsidR="0005406A">
        <w:rPr>
          <w:rFonts w:cstheme="minorHAnsi"/>
        </w:rPr>
        <w:t xml:space="preserve"> zamówienia </w:t>
      </w:r>
    </w:p>
    <w:p w14:paraId="12F14CC6" w14:textId="77777777" w:rsidR="00031303" w:rsidRPr="00031303" w:rsidRDefault="00031303" w:rsidP="00233DEE">
      <w:pPr>
        <w:pStyle w:val="Akapitzlist"/>
        <w:numPr>
          <w:ilvl w:val="0"/>
          <w:numId w:val="95"/>
        </w:numPr>
        <w:overflowPunct w:val="0"/>
        <w:spacing w:before="240" w:after="240" w:line="300" w:lineRule="auto"/>
        <w:rPr>
          <w:rFonts w:cstheme="minorHAnsi"/>
        </w:rPr>
      </w:pPr>
      <w:r w:rsidRPr="00031303">
        <w:rPr>
          <w:rFonts w:cstheme="minorHAnsi"/>
        </w:rPr>
        <w:t>dysponują co najmniej jedną osobą, która będzie uczestniczyć w wykonywaniu zamówienia, w tym jedna osoba posiadająca wykształcenie muzyczne – zamawiający dopuszcza osoby z wykształceniem w kierunku muzycznym w przypadku składania oferty na jedną część zamówienia w zakresie części nr 2 zamówienia.</w:t>
      </w:r>
    </w:p>
    <w:p w14:paraId="78BBD425" w14:textId="176DD373" w:rsidR="00031303" w:rsidRPr="00031303" w:rsidRDefault="00031303" w:rsidP="00233DEE">
      <w:pPr>
        <w:pStyle w:val="Akapitzlist"/>
        <w:numPr>
          <w:ilvl w:val="0"/>
          <w:numId w:val="95"/>
        </w:numPr>
        <w:overflowPunct w:val="0"/>
        <w:spacing w:before="240" w:after="240" w:line="300" w:lineRule="auto"/>
        <w:rPr>
          <w:rFonts w:cstheme="minorHAnsi"/>
        </w:rPr>
      </w:pPr>
      <w:r w:rsidRPr="00031303">
        <w:t>dysponują co najmniej 4 osobami, które będą uczestniczyć w wykonywaniu zamówienia</w:t>
      </w:r>
      <w:r w:rsidR="00233DEE" w:rsidRPr="00233DEE">
        <w:rPr>
          <w:rFonts w:cstheme="minorHAnsi"/>
        </w:rPr>
        <w:t xml:space="preserve"> </w:t>
      </w:r>
      <w:r w:rsidR="00233DEE" w:rsidRPr="00031303">
        <w:rPr>
          <w:rFonts w:cstheme="minorHAnsi"/>
        </w:rPr>
        <w:t>w tym jedna osoba posiadająca wykształcenie muzyczne – zamawiający dopuszcza osoby z wykształceniem w kierunku muzycznym</w:t>
      </w:r>
      <w:r w:rsidR="00233DEE">
        <w:t>, oraz</w:t>
      </w:r>
      <w:r w:rsidR="00233DEE" w:rsidRPr="00031303">
        <w:t xml:space="preserve"> </w:t>
      </w:r>
      <w:r w:rsidR="00233DEE">
        <w:t>co najmniej jedną osobą</w:t>
      </w:r>
      <w:r w:rsidR="00233DEE" w:rsidRPr="00031303">
        <w:t xml:space="preserve"> posiadając</w:t>
      </w:r>
      <w:r w:rsidR="00233DEE">
        <w:t>ą</w:t>
      </w:r>
      <w:r w:rsidR="00233DEE" w:rsidRPr="00031303">
        <w:t xml:space="preserve"> wykształcenie aktorskie  </w:t>
      </w:r>
      <w:r w:rsidRPr="00031303">
        <w:t xml:space="preserve">– zamawiający dopuszcza osoby z wykształceniem w kierunku animacji kulturalno-społecznej w przypadku składania oferty w zakresie  </w:t>
      </w:r>
      <w:r w:rsidR="00233DEE">
        <w:t xml:space="preserve">wszystkich części zamówienia </w:t>
      </w:r>
    </w:p>
    <w:p w14:paraId="3BA44EDA" w14:textId="44CC94A5" w:rsidR="007A2BBD" w:rsidRDefault="00FB388D" w:rsidP="00FB388D">
      <w:pPr>
        <w:pStyle w:val="Akapitzlist"/>
        <w:overflowPunct w:val="0"/>
        <w:spacing w:after="240" w:line="300" w:lineRule="auto"/>
        <w:ind w:left="490"/>
        <w:rPr>
          <w:rFonts w:cstheme="minorHAnsi"/>
        </w:rPr>
      </w:pPr>
      <w:r w:rsidRPr="00FB388D">
        <w:rPr>
          <w:rFonts w:cstheme="minorHAnsi"/>
        </w:rPr>
        <w:t>Warunki, o których mowa powyżej, oraz opis sposobu dokonania oceny ich spełnienia mają na celu ocenę zdolności Wykonawcy do należytego wykonania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udzielanego zamówienia</w:t>
      </w:r>
      <w:r w:rsidR="006174EA">
        <w:rPr>
          <w:rFonts w:cstheme="minorHAnsi"/>
        </w:rPr>
        <w:t xml:space="preserve">. </w:t>
      </w:r>
    </w:p>
    <w:p w14:paraId="6332AFFC" w14:textId="20E5D2B4" w:rsidR="00AF38B6" w:rsidRPr="00384F50" w:rsidRDefault="00AF38B6" w:rsidP="00384F50">
      <w:pPr>
        <w:ind w:left="504"/>
        <w:rPr>
          <w:rFonts w:cstheme="minorHAnsi"/>
        </w:rPr>
      </w:pPr>
      <w:r w:rsidRPr="00384F50">
        <w:rPr>
          <w:rFonts w:cstheme="minorHAnsi"/>
        </w:rPr>
        <w:t xml:space="preserve">Oceniając zdolność techniczną lub zawodową, </w:t>
      </w:r>
      <w:r w:rsidR="00384F50">
        <w:rPr>
          <w:rFonts w:cstheme="minorHAnsi"/>
        </w:rPr>
        <w:t>Z</w:t>
      </w:r>
      <w:r w:rsidRPr="00384F50">
        <w:rPr>
          <w:rFonts w:cstheme="minorHAnsi"/>
        </w:rPr>
        <w:t>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udzielanego zamówienia.</w:t>
      </w:r>
    </w:p>
    <w:p w14:paraId="3E0F40D6" w14:textId="40AFD243" w:rsidR="009B6405" w:rsidRPr="00256758" w:rsidRDefault="00220502" w:rsidP="00576D9C">
      <w:pPr>
        <w:pStyle w:val="Nagwek3"/>
        <w:numPr>
          <w:ilvl w:val="0"/>
          <w:numId w:val="54"/>
        </w:numPr>
        <w:spacing w:before="0" w:after="240" w:line="300" w:lineRule="auto"/>
        <w:ind w:left="854" w:hanging="448"/>
        <w:contextualSpacing/>
        <w:rPr>
          <w:rFonts w:asciiTheme="minorHAnsi" w:hAnsiTheme="minorHAnsi" w:cstheme="minorHAnsi"/>
        </w:rPr>
      </w:pPr>
      <w:r w:rsidRPr="00256758">
        <w:rPr>
          <w:rFonts w:asciiTheme="minorHAnsi" w:hAnsiTheme="minorHAnsi" w:cstheme="minorHAnsi"/>
        </w:rPr>
        <w:t>Wykonawcy wspólnie ubiegający się o udzielenie zamówienia</w:t>
      </w:r>
    </w:p>
    <w:p w14:paraId="6D68EDC2" w14:textId="5C1DE12B" w:rsidR="002252EA" w:rsidRPr="00256758" w:rsidRDefault="00220502" w:rsidP="00576D9C">
      <w:pPr>
        <w:pStyle w:val="Akapitzlist"/>
        <w:numPr>
          <w:ilvl w:val="0"/>
          <w:numId w:val="30"/>
        </w:numPr>
        <w:tabs>
          <w:tab w:val="clear" w:pos="0"/>
        </w:tabs>
        <w:spacing w:after="240" w:line="300" w:lineRule="auto"/>
        <w:ind w:left="426" w:hanging="426"/>
        <w:rPr>
          <w:rFonts w:cstheme="minorHAnsi"/>
        </w:rPr>
      </w:pPr>
      <w:r w:rsidRPr="00256758">
        <w:rPr>
          <w:rFonts w:cstheme="minorHAnsi"/>
        </w:rPr>
        <w:t xml:space="preserve">W przypadku składania oferty wspólnej przez kilku wykonawców, każdy z wykonawców wspólnie ubiegających się o udzielenie zamówienia musi złożyć dokumenty i oświadczenia wskazane w rozdziale </w:t>
      </w:r>
      <w:r w:rsidR="00652452" w:rsidRPr="00256758">
        <w:rPr>
          <w:rFonts w:cstheme="minorHAnsi"/>
        </w:rPr>
        <w:t xml:space="preserve">VIII pkt 2 oraz </w:t>
      </w:r>
      <w:r w:rsidRPr="00256758">
        <w:rPr>
          <w:rFonts w:cstheme="minorHAnsi"/>
        </w:rPr>
        <w:t>IX pkt 9.1</w:t>
      </w:r>
      <w:r w:rsidR="00652452" w:rsidRPr="00256758">
        <w:rPr>
          <w:rFonts w:cstheme="minorHAnsi"/>
        </w:rPr>
        <w:t xml:space="preserve">. </w:t>
      </w:r>
      <w:r w:rsidRPr="00256758">
        <w:rPr>
          <w:rFonts w:cstheme="minorHAnsi"/>
        </w:rPr>
        <w:t>Pozostałe dokumenty będą traktowane jako wspólne</w:t>
      </w:r>
      <w:r w:rsidR="00652452" w:rsidRPr="00256758">
        <w:rPr>
          <w:rFonts w:cstheme="minorHAnsi"/>
        </w:rPr>
        <w:t>.</w:t>
      </w:r>
    </w:p>
    <w:p w14:paraId="6213FEDA" w14:textId="791714F9" w:rsidR="009B6405" w:rsidRPr="00256758" w:rsidRDefault="00220502" w:rsidP="00576D9C">
      <w:pPr>
        <w:pStyle w:val="Akapitzlist"/>
        <w:numPr>
          <w:ilvl w:val="0"/>
          <w:numId w:val="30"/>
        </w:numPr>
        <w:tabs>
          <w:tab w:val="clear" w:pos="0"/>
        </w:tabs>
        <w:spacing w:after="240" w:line="300" w:lineRule="auto"/>
        <w:ind w:left="426" w:hanging="426"/>
        <w:rPr>
          <w:rFonts w:cstheme="minorHAnsi"/>
          <w:b/>
        </w:rPr>
      </w:pPr>
      <w:r w:rsidRPr="00256758">
        <w:rPr>
          <w:rFonts w:cstheme="minorHAnsi"/>
        </w:rPr>
        <w:t xml:space="preserve">Zgodnie z art. 117 ust. 4 ustawy Pzp, w przypadku, o którym mowa w pkt 1, wykonawcy wspólnie ubiegający się o udzielenie zamówienia dołączają do oferty oświadczenie, z którego wynika, które usługi wykonają poszczególni wykonawcy. </w:t>
      </w:r>
      <w:r w:rsidR="00652452" w:rsidRPr="00256758">
        <w:rPr>
          <w:rFonts w:cstheme="minorHAnsi"/>
          <w:b/>
        </w:rPr>
        <w:t xml:space="preserve">Wzór oświadczenia stanowi załącznik nr </w:t>
      </w:r>
      <w:r w:rsidR="00304CD4">
        <w:rPr>
          <w:rFonts w:cstheme="minorHAnsi"/>
          <w:b/>
        </w:rPr>
        <w:t>5</w:t>
      </w:r>
      <w:r w:rsidR="00652452" w:rsidRPr="00256758">
        <w:rPr>
          <w:rFonts w:cstheme="minorHAnsi"/>
          <w:b/>
        </w:rPr>
        <w:t xml:space="preserve"> do SWZ. </w:t>
      </w:r>
      <w:r w:rsidRPr="00256758">
        <w:rPr>
          <w:rFonts w:cstheme="minorHAnsi"/>
          <w:b/>
        </w:rPr>
        <w:t xml:space="preserve"> </w:t>
      </w:r>
    </w:p>
    <w:p w14:paraId="3424CCD5" w14:textId="77777777" w:rsidR="009B6405" w:rsidRPr="00256758" w:rsidRDefault="00220502" w:rsidP="00576D9C">
      <w:pPr>
        <w:pStyle w:val="Akapitzlist"/>
        <w:numPr>
          <w:ilvl w:val="0"/>
          <w:numId w:val="30"/>
        </w:numPr>
        <w:tabs>
          <w:tab w:val="clear" w:pos="0"/>
        </w:tabs>
        <w:spacing w:after="240" w:line="300" w:lineRule="auto"/>
        <w:ind w:left="426" w:hanging="426"/>
        <w:rPr>
          <w:rFonts w:cstheme="minorHAnsi"/>
        </w:rPr>
      </w:pPr>
      <w:r w:rsidRPr="00256758">
        <w:rPr>
          <w:rFonts w:cstheme="minorHAnsi"/>
        </w:rPr>
        <w:lastRenderedPageBreak/>
        <w:t>Obowiązek złożenia oświadczenia, o którym mowa w pkt 2 mają również wspólnicy spółki cywilnej.</w:t>
      </w:r>
    </w:p>
    <w:p w14:paraId="02D2E6D7" w14:textId="77777777" w:rsidR="009B6405" w:rsidRPr="00256758" w:rsidRDefault="00220502" w:rsidP="00576D9C">
      <w:pPr>
        <w:pStyle w:val="Akapitzlist"/>
        <w:numPr>
          <w:ilvl w:val="0"/>
          <w:numId w:val="30"/>
        </w:numPr>
        <w:tabs>
          <w:tab w:val="clear" w:pos="0"/>
        </w:tabs>
        <w:spacing w:after="240" w:line="300" w:lineRule="auto"/>
        <w:ind w:left="426" w:hanging="426"/>
        <w:rPr>
          <w:rFonts w:cstheme="minorHAnsi"/>
        </w:rPr>
      </w:pPr>
      <w:r w:rsidRPr="00256758">
        <w:rPr>
          <w:rFonts w:cstheme="minorHAnsi"/>
        </w:rPr>
        <w:t>Wykonawcy ubiegający się wspólnie o udzielenie zamówienia muszą ustanowić pełnomocnika do reprezentowania ich w postępowaniu o udzielenie zamówienia albo do reprezentowania w postępowaniu i zawarcia umowy. Do oferty należy dołączyć stosowne pełnomocnictwo (zgodnie z rozdziałem XIV pkt 7).</w:t>
      </w:r>
    </w:p>
    <w:p w14:paraId="6FEE8950" w14:textId="77777777" w:rsidR="009B6405" w:rsidRPr="00256758" w:rsidRDefault="00220502" w:rsidP="00576D9C">
      <w:pPr>
        <w:pStyle w:val="Akapitzlist"/>
        <w:numPr>
          <w:ilvl w:val="0"/>
          <w:numId w:val="30"/>
        </w:numPr>
        <w:tabs>
          <w:tab w:val="clear" w:pos="0"/>
        </w:tabs>
        <w:spacing w:after="240" w:line="300" w:lineRule="auto"/>
        <w:ind w:left="426" w:hanging="426"/>
        <w:rPr>
          <w:rFonts w:cstheme="minorHAnsi"/>
        </w:rPr>
      </w:pPr>
      <w:r w:rsidRPr="00256758">
        <w:rPr>
          <w:rFonts w:cstheme="minorHAnsi"/>
        </w:rPr>
        <w:t>Wykonawcy ubiegający się wspólnie o udzielenie zamówienia ponoszą solidarną odpowiedzialność za niewykonanie lub nienależyte wykonanie zamówienia, określoną w art. 366 Kodeksu cywilnego.</w:t>
      </w:r>
    </w:p>
    <w:p w14:paraId="2D16BFA5" w14:textId="77777777" w:rsidR="009B6405" w:rsidRPr="00256758" w:rsidRDefault="00220502" w:rsidP="00576D9C">
      <w:pPr>
        <w:pStyle w:val="Akapitzlist"/>
        <w:numPr>
          <w:ilvl w:val="0"/>
          <w:numId w:val="30"/>
        </w:numPr>
        <w:tabs>
          <w:tab w:val="clear" w:pos="0"/>
        </w:tabs>
        <w:spacing w:after="240" w:line="300" w:lineRule="auto"/>
        <w:ind w:left="426" w:hanging="426"/>
        <w:rPr>
          <w:rFonts w:cstheme="minorHAnsi"/>
        </w:rPr>
      </w:pPr>
      <w:r w:rsidRPr="00256758">
        <w:rPr>
          <w:rFonts w:cstheme="minorHAnsi"/>
        </w:rPr>
        <w:t>Wszelka korespondencja będzie prowadzona wyłącznie z pełnomocnikiem.</w:t>
      </w:r>
    </w:p>
    <w:p w14:paraId="32DF260D" w14:textId="28D3657C" w:rsidR="003C1E89" w:rsidRPr="00256758" w:rsidRDefault="00220502" w:rsidP="00576D9C">
      <w:pPr>
        <w:pStyle w:val="Akapitzlist"/>
        <w:numPr>
          <w:ilvl w:val="0"/>
          <w:numId w:val="30"/>
        </w:numPr>
        <w:tabs>
          <w:tab w:val="clear" w:pos="0"/>
        </w:tabs>
        <w:spacing w:after="240" w:line="300" w:lineRule="auto"/>
        <w:ind w:left="425" w:hanging="425"/>
        <w:contextualSpacing w:val="0"/>
        <w:rPr>
          <w:rFonts w:cstheme="minorHAnsi"/>
        </w:rPr>
      </w:pPr>
      <w:r w:rsidRPr="00256758">
        <w:rPr>
          <w:rFonts w:cstheme="minorHAnsi"/>
        </w:rPr>
        <w:t>W formularzu ofertowym w miejscu „nazwa i adres wykonawcy” należy wpisać dane dotyczące wszystkich podmiotów wspólnie ubiegających się o udzielenie zamówienia, a nie tylko pełnomocnika.</w:t>
      </w:r>
    </w:p>
    <w:p w14:paraId="3EB02642" w14:textId="54D293F2" w:rsidR="009B6405" w:rsidRPr="00256758" w:rsidRDefault="00220502" w:rsidP="00576D9C">
      <w:pPr>
        <w:pStyle w:val="Nagwek3"/>
        <w:numPr>
          <w:ilvl w:val="0"/>
          <w:numId w:val="54"/>
        </w:numPr>
        <w:spacing w:before="0" w:after="240" w:line="300" w:lineRule="auto"/>
        <w:ind w:left="854" w:hanging="448"/>
        <w:contextualSpacing/>
        <w:rPr>
          <w:rFonts w:asciiTheme="minorHAnsi" w:hAnsiTheme="minorHAnsi" w:cstheme="minorHAnsi"/>
        </w:rPr>
      </w:pPr>
      <w:r w:rsidRPr="00256758">
        <w:rPr>
          <w:rFonts w:asciiTheme="minorHAnsi" w:hAnsiTheme="minorHAnsi" w:cstheme="minorHAnsi"/>
        </w:rPr>
        <w:t>Podwykonawcy</w:t>
      </w:r>
    </w:p>
    <w:p w14:paraId="06B89629" w14:textId="77777777" w:rsidR="009B6405" w:rsidRPr="00256758" w:rsidRDefault="00220502" w:rsidP="00576D9C">
      <w:pPr>
        <w:pStyle w:val="Akapitzlist"/>
        <w:numPr>
          <w:ilvl w:val="0"/>
          <w:numId w:val="31"/>
        </w:numPr>
        <w:spacing w:after="240" w:line="300" w:lineRule="auto"/>
        <w:ind w:left="426"/>
        <w:rPr>
          <w:rFonts w:cstheme="minorHAnsi"/>
        </w:rPr>
      </w:pPr>
      <w:r w:rsidRPr="00256758">
        <w:rPr>
          <w:rFonts w:cstheme="minorHAnsi"/>
        </w:rPr>
        <w:t>Wykonawca może powierzyć wykonanie części zamówienia podwykonawcy.</w:t>
      </w:r>
    </w:p>
    <w:p w14:paraId="33D7B5E2" w14:textId="1A45A314" w:rsidR="009B6405" w:rsidRDefault="00220502" w:rsidP="00576D9C">
      <w:pPr>
        <w:pStyle w:val="Akapitzlist"/>
        <w:numPr>
          <w:ilvl w:val="0"/>
          <w:numId w:val="31"/>
        </w:numPr>
        <w:spacing w:after="240" w:line="300" w:lineRule="auto"/>
        <w:ind w:left="426"/>
        <w:rPr>
          <w:rFonts w:cstheme="minorHAnsi"/>
        </w:rPr>
      </w:pPr>
      <w:r w:rsidRPr="00256758">
        <w:rPr>
          <w:rFonts w:cstheme="minorHAnsi"/>
        </w:rPr>
        <w:t xml:space="preserve">Zamawiający żąda wskazania przez wykonawcę w </w:t>
      </w:r>
      <w:r w:rsidR="002540B0">
        <w:rPr>
          <w:rFonts w:cstheme="minorHAnsi"/>
        </w:rPr>
        <w:t>formularzu ofertowym</w:t>
      </w:r>
      <w:r w:rsidRPr="00256758">
        <w:rPr>
          <w:rFonts w:cstheme="minorHAnsi"/>
        </w:rPr>
        <w:t xml:space="preserve"> części zamówienia, których wykonanie zamierza powierzyć podwykonawcom oraz podania nazw ewentualnych podwykonawców, jeżeli są już znani.</w:t>
      </w:r>
    </w:p>
    <w:p w14:paraId="7C8DE817" w14:textId="098231B3" w:rsidR="00384F50" w:rsidRPr="00256758" w:rsidRDefault="00384F50" w:rsidP="00576D9C">
      <w:pPr>
        <w:pStyle w:val="Akapitzlist"/>
        <w:numPr>
          <w:ilvl w:val="0"/>
          <w:numId w:val="31"/>
        </w:numPr>
        <w:spacing w:after="240" w:line="300" w:lineRule="auto"/>
        <w:ind w:left="426"/>
        <w:rPr>
          <w:rFonts w:cstheme="minorHAnsi"/>
        </w:rPr>
      </w:pPr>
      <w:r w:rsidRPr="00384F50">
        <w:rPr>
          <w:rFonts w:cstheme="minorHAnsi"/>
        </w:rPr>
        <w:t>Zamawiający nie wymaga od podwykonawców na zasobach których Wykonawca nie polega w celu wykazania spełnienia warunków złożenia podmiotowych środków dowodowych na potwierdzenie braku podstaw do wykluczenia</w:t>
      </w:r>
      <w:r>
        <w:rPr>
          <w:rFonts w:cstheme="minorHAnsi"/>
        </w:rPr>
        <w:t>.</w:t>
      </w:r>
    </w:p>
    <w:p w14:paraId="6C8D775B" w14:textId="67223670" w:rsidR="002540B0" w:rsidRPr="00256758" w:rsidRDefault="002540B0" w:rsidP="00576D9C">
      <w:pPr>
        <w:pStyle w:val="Nagwek3"/>
        <w:numPr>
          <w:ilvl w:val="0"/>
          <w:numId w:val="54"/>
        </w:numPr>
        <w:spacing w:before="0" w:after="240" w:line="300" w:lineRule="auto"/>
        <w:ind w:left="854" w:hanging="448"/>
        <w:contextualSpacing/>
        <w:rPr>
          <w:rFonts w:asciiTheme="minorHAnsi" w:hAnsiTheme="minorHAnsi" w:cstheme="minorHAnsi"/>
        </w:rPr>
      </w:pPr>
      <w:r>
        <w:rPr>
          <w:rFonts w:asciiTheme="minorHAnsi" w:hAnsiTheme="minorHAnsi" w:cstheme="minorHAnsi"/>
        </w:rPr>
        <w:t>Udostępnianie zasobów</w:t>
      </w:r>
    </w:p>
    <w:p w14:paraId="6A96841E" w14:textId="77777777"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B575CA0" w14:textId="7D2FE923"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256758">
        <w:rPr>
          <w:rFonts w:cstheme="minorHAnsi"/>
          <w:b/>
        </w:rPr>
        <w:t xml:space="preserve">Wzór zobowiązania stanowi załącznik nr </w:t>
      </w:r>
      <w:r w:rsidR="00304CD4">
        <w:rPr>
          <w:rFonts w:cstheme="minorHAnsi"/>
          <w:b/>
        </w:rPr>
        <w:t>4</w:t>
      </w:r>
      <w:r w:rsidRPr="00256758">
        <w:rPr>
          <w:rFonts w:cstheme="minorHAnsi"/>
          <w:b/>
        </w:rPr>
        <w:t xml:space="preserve"> do SWZ.</w:t>
      </w:r>
    </w:p>
    <w:p w14:paraId="518924EA" w14:textId="77777777"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Zobowiązanie podmiotu udostępniającego zasoby, o którym mowa w pkt 2, potwierdza, że stosunek łączący wykonawcę z podmiotami udostępniającymi zasoby gwarantuje rzeczywisty dostęp do tych zasobów oraz określa w szczególności:</w:t>
      </w:r>
    </w:p>
    <w:p w14:paraId="155A0718" w14:textId="77777777" w:rsidR="009B6405" w:rsidRPr="00256758" w:rsidRDefault="00220502" w:rsidP="00DE6F2D">
      <w:pPr>
        <w:pStyle w:val="Akapitzlist"/>
        <w:numPr>
          <w:ilvl w:val="0"/>
          <w:numId w:val="6"/>
        </w:numPr>
        <w:spacing w:after="240" w:line="300" w:lineRule="auto"/>
        <w:rPr>
          <w:rFonts w:cstheme="minorHAnsi"/>
        </w:rPr>
      </w:pPr>
      <w:r w:rsidRPr="00256758">
        <w:rPr>
          <w:rFonts w:cstheme="minorHAnsi"/>
        </w:rPr>
        <w:t>zakres dostępnych wykonawcy zasobów podmiotu udostępniającego zasoby;</w:t>
      </w:r>
    </w:p>
    <w:p w14:paraId="39CECE47" w14:textId="77777777" w:rsidR="009B6405" w:rsidRPr="00256758" w:rsidRDefault="00220502" w:rsidP="00DE6F2D">
      <w:pPr>
        <w:pStyle w:val="Akapitzlist"/>
        <w:numPr>
          <w:ilvl w:val="0"/>
          <w:numId w:val="6"/>
        </w:numPr>
        <w:spacing w:after="240" w:line="300" w:lineRule="auto"/>
        <w:rPr>
          <w:rFonts w:cstheme="minorHAnsi"/>
        </w:rPr>
      </w:pPr>
      <w:r w:rsidRPr="00256758">
        <w:rPr>
          <w:rFonts w:cstheme="minorHAnsi"/>
        </w:rPr>
        <w:t>sposób i okres udostępnienia wykonawcy i wykorzystania przez niego zasobów podmiotu udostępniającego te zasoby przy wykonywaniu zamówienia;</w:t>
      </w:r>
    </w:p>
    <w:p w14:paraId="33A71D93" w14:textId="7E61AF9C" w:rsidR="00384F50" w:rsidRDefault="00384F50" w:rsidP="00576D9C">
      <w:pPr>
        <w:pStyle w:val="Akapitzlist"/>
        <w:numPr>
          <w:ilvl w:val="0"/>
          <w:numId w:val="24"/>
        </w:numPr>
        <w:spacing w:after="240" w:line="300" w:lineRule="auto"/>
        <w:ind w:left="426"/>
        <w:rPr>
          <w:rFonts w:cstheme="minorHAnsi"/>
        </w:rPr>
      </w:pPr>
      <w:r w:rsidRPr="00384F50">
        <w:rPr>
          <w:rFonts w:cstheme="minorHAnsi"/>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Pr>
          <w:rFonts w:cstheme="minorHAnsi"/>
        </w:rPr>
        <w:t>.</w:t>
      </w:r>
    </w:p>
    <w:p w14:paraId="4DCC5A3A" w14:textId="0A211ECC"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 Zamawiający wezwie Wykonawcę do złożenia podmiotowych środków dowodowych, o których mowa w podrozdziale </w:t>
      </w:r>
      <w:r w:rsidR="00BF0E66" w:rsidRPr="00256758">
        <w:rPr>
          <w:rFonts w:cstheme="minorHAnsi"/>
        </w:rPr>
        <w:t>9</w:t>
      </w:r>
      <w:r w:rsidRPr="00256758">
        <w:rPr>
          <w:rFonts w:cstheme="minorHAnsi"/>
        </w:rPr>
        <w:t>.</w:t>
      </w:r>
      <w:r w:rsidR="003C1E89" w:rsidRPr="00256758">
        <w:rPr>
          <w:rFonts w:cstheme="minorHAnsi"/>
        </w:rPr>
        <w:t>1</w:t>
      </w:r>
      <w:r w:rsidRPr="00256758">
        <w:rPr>
          <w:rFonts w:cstheme="minorHAnsi"/>
        </w:rPr>
        <w:t xml:space="preserve"> SWZ </w:t>
      </w:r>
      <w:r w:rsidRPr="00256758">
        <w:rPr>
          <w:rFonts w:eastAsia="Calibri" w:cstheme="minorHAnsi"/>
          <w:color w:val="000000"/>
        </w:rPr>
        <w:t>dotyczących podmiotu</w:t>
      </w:r>
      <w:r w:rsidRPr="00256758">
        <w:rPr>
          <w:rFonts w:cstheme="minorHAnsi"/>
        </w:rPr>
        <w:t xml:space="preserve"> udostępniającego zasoby</w:t>
      </w:r>
      <w:r w:rsidRPr="00256758">
        <w:rPr>
          <w:rFonts w:eastAsia="Calibri" w:cstheme="minorHAnsi"/>
          <w:color w:val="000000"/>
        </w:rPr>
        <w:t>, potwierdzających, że nie zachodzą wobec tego podmiotu podstawy wykluczenia z postępowania.</w:t>
      </w:r>
    </w:p>
    <w:p w14:paraId="33AE3425" w14:textId="77777777"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D133773" w14:textId="77777777"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542FF9C" w14:textId="77777777" w:rsidR="009B6405" w:rsidRPr="00256758" w:rsidRDefault="00220502" w:rsidP="00576D9C">
      <w:pPr>
        <w:pStyle w:val="Akapitzlist"/>
        <w:numPr>
          <w:ilvl w:val="0"/>
          <w:numId w:val="24"/>
        </w:numPr>
        <w:spacing w:after="240" w:line="300" w:lineRule="auto"/>
        <w:ind w:left="426"/>
        <w:rPr>
          <w:rFonts w:cstheme="minorHAnsi"/>
        </w:rPr>
      </w:pPr>
      <w:r w:rsidRPr="00256758">
        <w:rPr>
          <w:rFonts w:cstheme="minorHAnsi"/>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654CC6E" w14:textId="5C81CDC2"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sz w:val="22"/>
          <w:szCs w:val="22"/>
        </w:rPr>
      </w:pPr>
      <w:r w:rsidRPr="00256758">
        <w:rPr>
          <w:rFonts w:asciiTheme="minorHAnsi" w:hAnsiTheme="minorHAnsi" w:cstheme="minorHAnsi"/>
          <w:b w:val="0"/>
          <w:bCs w:val="0"/>
          <w:color w:val="4F81BD" w:themeColor="accent1"/>
          <w:sz w:val="22"/>
          <w:szCs w:val="22"/>
        </w:rPr>
        <w:t>Wykaz oświadczeń w celu wstępnego potwierdzenia, że Wykonawca nie podlega wykluczeniu oraz spełnia warunki udziału w postępowaniu</w:t>
      </w:r>
      <w:r w:rsidRPr="00256758">
        <w:rPr>
          <w:rFonts w:asciiTheme="minorHAnsi" w:hAnsiTheme="minorHAnsi" w:cstheme="minorHAnsi"/>
          <w:sz w:val="22"/>
          <w:szCs w:val="22"/>
        </w:rPr>
        <w:t xml:space="preserve"> </w:t>
      </w:r>
    </w:p>
    <w:p w14:paraId="4E3359BF" w14:textId="77777777" w:rsidR="009B6405" w:rsidRPr="00256758" w:rsidRDefault="00220502" w:rsidP="00DE6F2D">
      <w:pPr>
        <w:pStyle w:val="Akapitzlist"/>
        <w:numPr>
          <w:ilvl w:val="0"/>
          <w:numId w:val="2"/>
        </w:numPr>
        <w:spacing w:after="240" w:line="300" w:lineRule="auto"/>
        <w:ind w:left="426"/>
        <w:rPr>
          <w:rFonts w:cstheme="minorHAnsi"/>
        </w:rPr>
      </w:pPr>
      <w:r w:rsidRPr="00256758">
        <w:rPr>
          <w:rFonts w:cstheme="minorHAnsi"/>
        </w:rPr>
        <w:t>O udzielenie zamówienia mogą ubiegać się wykonawcy, którzy:</w:t>
      </w:r>
    </w:p>
    <w:p w14:paraId="2306E0A9" w14:textId="77777777" w:rsidR="009B6405" w:rsidRPr="00256758" w:rsidRDefault="00220502" w:rsidP="00576D9C">
      <w:pPr>
        <w:pStyle w:val="Akapitzlist"/>
        <w:numPr>
          <w:ilvl w:val="1"/>
          <w:numId w:val="27"/>
        </w:numPr>
        <w:spacing w:after="240" w:line="300" w:lineRule="auto"/>
        <w:ind w:left="851" w:hanging="425"/>
        <w:rPr>
          <w:rFonts w:cstheme="minorHAnsi"/>
        </w:rPr>
      </w:pPr>
      <w:r w:rsidRPr="00256758">
        <w:rPr>
          <w:rFonts w:cstheme="minorHAnsi"/>
        </w:rPr>
        <w:t>nie podlegają wykluczeniu,</w:t>
      </w:r>
    </w:p>
    <w:p w14:paraId="59E578ED" w14:textId="77777777" w:rsidR="009B6405" w:rsidRPr="00256758" w:rsidRDefault="00220502" w:rsidP="00576D9C">
      <w:pPr>
        <w:pStyle w:val="Akapitzlist"/>
        <w:numPr>
          <w:ilvl w:val="1"/>
          <w:numId w:val="27"/>
        </w:numPr>
        <w:spacing w:after="240" w:line="300" w:lineRule="auto"/>
        <w:ind w:left="851" w:hanging="441"/>
        <w:rPr>
          <w:rFonts w:cstheme="minorHAnsi"/>
        </w:rPr>
      </w:pPr>
      <w:r w:rsidRPr="00256758">
        <w:rPr>
          <w:rFonts w:cstheme="minorHAnsi"/>
        </w:rPr>
        <w:t>spełniają warunki udziału w postępowaniu.</w:t>
      </w:r>
    </w:p>
    <w:p w14:paraId="535D0B84" w14:textId="77777777" w:rsidR="009B6405" w:rsidRPr="00256758" w:rsidRDefault="00220502" w:rsidP="00DE6F2D">
      <w:pPr>
        <w:pStyle w:val="Akapitzlist"/>
        <w:numPr>
          <w:ilvl w:val="0"/>
          <w:numId w:val="2"/>
        </w:numPr>
        <w:spacing w:after="240" w:line="300" w:lineRule="auto"/>
        <w:ind w:left="426"/>
        <w:rPr>
          <w:rFonts w:cstheme="minorHAnsi"/>
        </w:rPr>
      </w:pPr>
      <w:r w:rsidRPr="00256758">
        <w:rPr>
          <w:rFonts w:cstheme="minorHAnsi"/>
        </w:rPr>
        <w:t>Wykonawca składa aktualne na dzień składania ofert oświadczenie w zakresie wskazanym w pkt 1. Informacje zawarte w oświadczeniu stanowią wstępne potwierdzenie, że Wykonawca nie podlega wykluczeniu oraz spełnia warunki udziału w postępowaniu</w:t>
      </w:r>
    </w:p>
    <w:p w14:paraId="338FA49D" w14:textId="78E3A7B7" w:rsidR="009B6405" w:rsidRPr="00256758" w:rsidRDefault="00220502" w:rsidP="00DE6F2D">
      <w:pPr>
        <w:pStyle w:val="Akapitzlist"/>
        <w:numPr>
          <w:ilvl w:val="0"/>
          <w:numId w:val="2"/>
        </w:numPr>
        <w:spacing w:after="240" w:line="300" w:lineRule="auto"/>
        <w:ind w:left="426"/>
        <w:rPr>
          <w:rFonts w:cstheme="minorHAnsi"/>
        </w:rPr>
      </w:pPr>
      <w:r w:rsidRPr="00256758">
        <w:rPr>
          <w:rFonts w:cstheme="minorHAnsi"/>
        </w:rPr>
        <w:t xml:space="preserve">Oświadczenie, o którym mowa w pkt 2, wykonawca dołącza do oferty składanej w odpowiedzi na ogłoszenie o zamówieniu. Zamawiający udostępnia wzór oświadczenia - </w:t>
      </w:r>
      <w:r w:rsidRPr="00256758">
        <w:rPr>
          <w:rFonts w:cstheme="minorHAnsi"/>
          <w:b/>
        </w:rPr>
        <w:t>Załącznik nr 2 do SWZ</w:t>
      </w:r>
      <w:r w:rsidRPr="00256758">
        <w:rPr>
          <w:rFonts w:cstheme="minorHAnsi"/>
        </w:rPr>
        <w:t xml:space="preserve"> – </w:t>
      </w:r>
      <w:r w:rsidR="00031392" w:rsidRPr="00256758">
        <w:rPr>
          <w:rFonts w:cstheme="minorHAnsi"/>
        </w:rPr>
        <w:t>Oświadczenie wykonawcy z art. 125 ust 1 ustawy Pzp</w:t>
      </w:r>
      <w:r w:rsidRPr="00256758">
        <w:rPr>
          <w:rFonts w:cstheme="minorHAnsi"/>
        </w:rPr>
        <w:t>.</w:t>
      </w:r>
    </w:p>
    <w:p w14:paraId="28AAF6D3" w14:textId="3B7061CB" w:rsidR="009B6405" w:rsidRPr="00256758" w:rsidRDefault="00220502" w:rsidP="00DE6F2D">
      <w:pPr>
        <w:pStyle w:val="Akapitzlist"/>
        <w:numPr>
          <w:ilvl w:val="0"/>
          <w:numId w:val="2"/>
        </w:numPr>
        <w:spacing w:after="240" w:line="300" w:lineRule="auto"/>
        <w:ind w:left="406"/>
        <w:rPr>
          <w:rFonts w:cstheme="minorHAnsi"/>
        </w:rPr>
      </w:pPr>
      <w:r w:rsidRPr="00256758">
        <w:rPr>
          <w:rFonts w:cstheme="minorHAnsi"/>
        </w:rPr>
        <w:t xml:space="preserve">Oświadczenie, o którym mowa w pkt </w:t>
      </w:r>
      <w:r w:rsidR="00031392" w:rsidRPr="00256758">
        <w:rPr>
          <w:rFonts w:cstheme="minorHAnsi"/>
        </w:rPr>
        <w:t>3</w:t>
      </w:r>
      <w:r w:rsidRPr="00256758">
        <w:rPr>
          <w:rFonts w:cstheme="minorHAnsi"/>
        </w:rPr>
        <w:t>, stanowi dowód potwierdzający brak podstaw wykluczenia, spełnianie warunków udziału w postępowaniu, odpowiednio na dzień składania ofert, tymczasowo zastępujący wymagane przez zamawiającego podmiotowe środki dowodowe.</w:t>
      </w:r>
    </w:p>
    <w:p w14:paraId="279CD448" w14:textId="675D0CE3" w:rsidR="00AD3058" w:rsidRPr="00256758" w:rsidRDefault="00220502" w:rsidP="00DE6F2D">
      <w:pPr>
        <w:pStyle w:val="Akapitzlist"/>
        <w:numPr>
          <w:ilvl w:val="0"/>
          <w:numId w:val="2"/>
        </w:numPr>
        <w:spacing w:after="240" w:line="300" w:lineRule="auto"/>
        <w:ind w:left="406"/>
        <w:rPr>
          <w:rFonts w:cstheme="minorHAnsi"/>
        </w:rPr>
      </w:pPr>
      <w:r w:rsidRPr="00256758">
        <w:rPr>
          <w:rFonts w:cstheme="minorHAnsi"/>
        </w:rPr>
        <w:lastRenderedPageBreak/>
        <w:t xml:space="preserve">W przypadku wspólnego ubiegania się o zamówienie przez wykonawców, oświadczenie, o którym mowa w pkt </w:t>
      </w:r>
      <w:r w:rsidR="00031392" w:rsidRPr="00256758">
        <w:rPr>
          <w:rFonts w:cstheme="minorHAnsi"/>
        </w:rPr>
        <w:t>3</w:t>
      </w:r>
      <w:r w:rsidRPr="00256758">
        <w:rPr>
          <w:rFonts w:cstheme="minorHAnsi"/>
        </w:rPr>
        <w:t xml:space="preserve">, składa każdy z wykonawców. Oświadczenia te potwierdzają brak podstaw wykluczenia oraz spełnianie warunków udziału w postępowaniu w zakresie, w jakim każdy z wykonawców wykazuje spełnianie warunków udziału w postępowaniu. </w:t>
      </w:r>
    </w:p>
    <w:p w14:paraId="411EF1E8" w14:textId="4BDC31A5" w:rsidR="009B6405" w:rsidRPr="00256758" w:rsidRDefault="00220502" w:rsidP="00DE6F2D">
      <w:pPr>
        <w:pStyle w:val="Akapitzlist"/>
        <w:numPr>
          <w:ilvl w:val="0"/>
          <w:numId w:val="2"/>
        </w:numPr>
        <w:spacing w:after="240" w:line="300" w:lineRule="auto"/>
        <w:ind w:left="406"/>
        <w:rPr>
          <w:rFonts w:cstheme="minorHAnsi"/>
        </w:rPr>
      </w:pPr>
      <w:r w:rsidRPr="00256758">
        <w:rPr>
          <w:rFonts w:cstheme="minorHAnsi"/>
        </w:rPr>
        <w:t xml:space="preserve">Wykonawca, w przypadku polegania na zdolnościach lub sytuacji podmiotów udostępniających zasoby, przedstawia, wraz z oświadczeniem, o którym mowa w pkt </w:t>
      </w:r>
      <w:r w:rsidR="00031392" w:rsidRPr="00256758">
        <w:rPr>
          <w:rFonts w:cstheme="minorHAnsi"/>
        </w:rPr>
        <w:t>3</w:t>
      </w:r>
      <w:r w:rsidRPr="00256758">
        <w:rPr>
          <w:rFonts w:cstheme="minorHAnsi"/>
        </w:rPr>
        <w:t>, także oświadczenie podmiotu udostępniającego zasoby, potwierdzające brak podstaw wykluczenia tego podmiotu oraz odpowiednio spełnianie warunków udziału w postępowaniu, w zakresie, w jakim wykonawca powołuje się na jego zasoby.</w:t>
      </w:r>
      <w:r w:rsidR="00AD3058" w:rsidRPr="00256758">
        <w:rPr>
          <w:rFonts w:cstheme="minorHAnsi"/>
        </w:rPr>
        <w:t xml:space="preserve"> Zamawiający udostępnia wzór oświadczenia - </w:t>
      </w:r>
      <w:r w:rsidR="00AD3058" w:rsidRPr="00256758">
        <w:rPr>
          <w:rFonts w:cstheme="minorHAnsi"/>
          <w:b/>
        </w:rPr>
        <w:t xml:space="preserve">Załącznik nr </w:t>
      </w:r>
      <w:r w:rsidR="00031392" w:rsidRPr="00256758">
        <w:rPr>
          <w:rFonts w:cstheme="minorHAnsi"/>
          <w:b/>
        </w:rPr>
        <w:t xml:space="preserve">3 </w:t>
      </w:r>
      <w:r w:rsidR="00AD3058" w:rsidRPr="00256758">
        <w:rPr>
          <w:rFonts w:cstheme="minorHAnsi"/>
          <w:b/>
        </w:rPr>
        <w:t>do SWZ</w:t>
      </w:r>
      <w:r w:rsidR="00AD3058" w:rsidRPr="00256758">
        <w:rPr>
          <w:rFonts w:cstheme="minorHAnsi"/>
        </w:rPr>
        <w:t xml:space="preserve"> – </w:t>
      </w:r>
      <w:r w:rsidR="00031392" w:rsidRPr="00256758">
        <w:rPr>
          <w:rFonts w:cstheme="minorHAnsi"/>
        </w:rPr>
        <w:t>Oświadczenie podmiotu udostępniającego zasoby z art. 125 ust. 5 ustawy Pzp</w:t>
      </w:r>
      <w:r w:rsidR="00AD3058" w:rsidRPr="00256758">
        <w:rPr>
          <w:rFonts w:cstheme="minorHAnsi"/>
        </w:rPr>
        <w:t>.</w:t>
      </w:r>
    </w:p>
    <w:p w14:paraId="5B33293F" w14:textId="5405CBE8" w:rsidR="009B6405" w:rsidRPr="00256758" w:rsidRDefault="000C774D" w:rsidP="00DE6F2D">
      <w:pPr>
        <w:pStyle w:val="Nagwek2"/>
        <w:numPr>
          <w:ilvl w:val="0"/>
          <w:numId w:val="1"/>
        </w:numPr>
        <w:tabs>
          <w:tab w:val="clear" w:pos="0"/>
        </w:tabs>
        <w:spacing w:before="0" w:after="240" w:line="300" w:lineRule="auto"/>
        <w:contextualSpacing/>
        <w:rPr>
          <w:rFonts w:asciiTheme="minorHAnsi" w:hAnsiTheme="minorHAnsi" w:cstheme="minorHAnsi"/>
          <w:color w:val="4F81BD" w:themeColor="accent1"/>
          <w:sz w:val="22"/>
          <w:szCs w:val="22"/>
        </w:rPr>
      </w:pPr>
      <w:r w:rsidRPr="00256758">
        <w:rPr>
          <w:rFonts w:asciiTheme="minorHAnsi" w:hAnsiTheme="minorHAnsi" w:cstheme="minorHAnsi"/>
          <w:color w:val="4F81BD" w:themeColor="accent1"/>
          <w:sz w:val="22"/>
          <w:szCs w:val="22"/>
        </w:rPr>
        <w:t xml:space="preserve"> </w:t>
      </w:r>
      <w:r w:rsidR="00220502" w:rsidRPr="00256758">
        <w:rPr>
          <w:rFonts w:asciiTheme="minorHAnsi" w:hAnsiTheme="minorHAnsi" w:cstheme="minorHAnsi"/>
          <w:b w:val="0"/>
          <w:bCs w:val="0"/>
          <w:color w:val="4F81BD" w:themeColor="accent1"/>
          <w:sz w:val="22"/>
          <w:szCs w:val="22"/>
        </w:rPr>
        <w:t>Podmiotowe środki dowodowe, składane na wezwanie zgodnie z art. 274 Pzp</w:t>
      </w:r>
      <w:r w:rsidR="00220502" w:rsidRPr="00256758">
        <w:rPr>
          <w:rFonts w:asciiTheme="minorHAnsi" w:hAnsiTheme="minorHAnsi" w:cstheme="minorHAnsi"/>
          <w:color w:val="4F81BD" w:themeColor="accent1"/>
          <w:sz w:val="22"/>
          <w:szCs w:val="22"/>
        </w:rPr>
        <w:t xml:space="preserve"> </w:t>
      </w:r>
    </w:p>
    <w:p w14:paraId="54C2392A" w14:textId="77777777" w:rsidR="009B6405" w:rsidRPr="00256758" w:rsidRDefault="00220502" w:rsidP="00576D9C">
      <w:pPr>
        <w:keepNext/>
        <w:numPr>
          <w:ilvl w:val="0"/>
          <w:numId w:val="28"/>
        </w:numPr>
        <w:spacing w:after="240" w:line="300" w:lineRule="auto"/>
        <w:ind w:left="357" w:hanging="357"/>
        <w:contextualSpacing/>
        <w:rPr>
          <w:rFonts w:cstheme="minorHAnsi"/>
        </w:rPr>
      </w:pPr>
      <w:r w:rsidRPr="00256758">
        <w:rPr>
          <w:rFonts w:cstheme="minorHAnsi"/>
        </w:rPr>
        <w:t>W postępowaniu o udzielenie zamówienia Zamawiający:</w:t>
      </w:r>
    </w:p>
    <w:p w14:paraId="3A17F3F3" w14:textId="77777777" w:rsidR="009B6405" w:rsidRPr="00256758" w:rsidRDefault="00220502" w:rsidP="00576D9C">
      <w:pPr>
        <w:keepNext/>
        <w:numPr>
          <w:ilvl w:val="0"/>
          <w:numId w:val="29"/>
        </w:numPr>
        <w:spacing w:after="240" w:line="300" w:lineRule="auto"/>
        <w:ind w:left="714" w:hanging="357"/>
        <w:contextualSpacing/>
        <w:rPr>
          <w:rFonts w:cstheme="minorHAnsi"/>
        </w:rPr>
      </w:pPr>
      <w:r w:rsidRPr="00256758">
        <w:rPr>
          <w:rFonts w:cstheme="minorHAnsi"/>
        </w:rPr>
        <w:t>żąda podmiotowych środków dowodowych na potwierdzenie braku podstaw wykluczenia,</w:t>
      </w:r>
    </w:p>
    <w:p w14:paraId="43F67623" w14:textId="77777777" w:rsidR="009B6405" w:rsidRPr="00256758" w:rsidRDefault="00220502" w:rsidP="00576D9C">
      <w:pPr>
        <w:keepNext/>
        <w:numPr>
          <w:ilvl w:val="0"/>
          <w:numId w:val="29"/>
        </w:numPr>
        <w:spacing w:after="240" w:line="300" w:lineRule="auto"/>
        <w:contextualSpacing/>
        <w:rPr>
          <w:rFonts w:cstheme="minorHAnsi"/>
        </w:rPr>
      </w:pPr>
      <w:r w:rsidRPr="00256758">
        <w:rPr>
          <w:rFonts w:cstheme="minorHAnsi"/>
        </w:rPr>
        <w:t>żąda podmiotowych środków dowodowych na potwierdzenie spełniania warunków udziału w postępowaniu.</w:t>
      </w:r>
    </w:p>
    <w:p w14:paraId="611EF3C8" w14:textId="77777777" w:rsidR="009B6405" w:rsidRPr="00256758" w:rsidRDefault="00220502" w:rsidP="00576D9C">
      <w:pPr>
        <w:keepNext/>
        <w:numPr>
          <w:ilvl w:val="0"/>
          <w:numId w:val="28"/>
        </w:numPr>
        <w:spacing w:after="240" w:line="300" w:lineRule="auto"/>
        <w:contextualSpacing/>
        <w:rPr>
          <w:rFonts w:cstheme="minorHAnsi"/>
        </w:rPr>
      </w:pPr>
      <w:r w:rsidRPr="00256758">
        <w:rPr>
          <w:rFonts w:cstheme="minorHAnsi"/>
        </w:rPr>
        <w:t>Zamawiający przed wyborem najkorzystniejszej oferty wezwie wykonawcę, którego oferta została najwyżej oceniona, do złożenia w wyznaczonym terminie, nie krótszym niż 5 dni, aktualnych na dzień złożenia podmiotowych środków dowodowych, o których mowa w niniejszym rozdziale.</w:t>
      </w:r>
    </w:p>
    <w:p w14:paraId="6E767A6B" w14:textId="19151CB0" w:rsidR="009B6405" w:rsidRPr="00256758" w:rsidRDefault="001C69AD" w:rsidP="00576D9C">
      <w:pPr>
        <w:pStyle w:val="Akapitzlist"/>
        <w:keepNext/>
        <w:numPr>
          <w:ilvl w:val="1"/>
          <w:numId w:val="38"/>
        </w:numPr>
        <w:spacing w:after="240" w:line="300" w:lineRule="auto"/>
        <w:ind w:left="850" w:hanging="425"/>
        <w:contextualSpacing w:val="0"/>
        <w:outlineLvl w:val="2"/>
        <w:rPr>
          <w:rFonts w:cstheme="minorHAnsi"/>
          <w:b/>
        </w:rPr>
      </w:pPr>
      <w:r w:rsidRPr="00256758">
        <w:rPr>
          <w:rFonts w:cstheme="minorHAnsi"/>
          <w:b/>
        </w:rPr>
        <w:t>W celu potwierdzenia braku podstaw wykluczenia Wykonawca złoży na wezwanie Zamawiającego następujące podmiotowe środki dowodowe</w:t>
      </w:r>
      <w:r w:rsidR="00220502" w:rsidRPr="00256758">
        <w:rPr>
          <w:rFonts w:eastAsiaTheme="majorEastAsia" w:cstheme="minorHAnsi"/>
          <w:b/>
          <w:bCs/>
        </w:rPr>
        <w:t>:</w:t>
      </w:r>
    </w:p>
    <w:p w14:paraId="6AD03AE0" w14:textId="77777777" w:rsidR="008A2433" w:rsidRPr="00221922" w:rsidRDefault="008A2433" w:rsidP="00576D9C">
      <w:pPr>
        <w:pStyle w:val="Akapitzlist"/>
        <w:numPr>
          <w:ilvl w:val="1"/>
          <w:numId w:val="68"/>
        </w:numPr>
        <w:suppressAutoHyphens w:val="0"/>
        <w:spacing w:after="0" w:line="300" w:lineRule="auto"/>
        <w:ind w:left="709"/>
        <w:rPr>
          <w:rFonts w:cstheme="minorHAnsi"/>
        </w:rPr>
      </w:pPr>
      <w:bookmarkStart w:id="10" w:name="OLE_LINK1"/>
      <w:bookmarkStart w:id="11" w:name="OLE_LINK2"/>
      <w:r>
        <w:rPr>
          <w:rFonts w:cstheme="minorHAnsi"/>
        </w:rPr>
        <w:t>informację</w:t>
      </w:r>
      <w:r w:rsidRPr="00221922">
        <w:rPr>
          <w:rFonts w:cstheme="minorHAnsi"/>
        </w:rPr>
        <w:t xml:space="preserve"> z Krajowego Rejestru Karnego </w:t>
      </w:r>
      <w:bookmarkEnd w:id="10"/>
      <w:bookmarkEnd w:id="11"/>
      <w:r w:rsidRPr="00221922">
        <w:rPr>
          <w:rFonts w:cstheme="minorHAnsi"/>
        </w:rPr>
        <w:t>w zakresie:</w:t>
      </w:r>
    </w:p>
    <w:p w14:paraId="516F90C5" w14:textId="77777777" w:rsidR="008A2433" w:rsidRPr="00221922" w:rsidRDefault="008A2433" w:rsidP="00576D9C">
      <w:pPr>
        <w:pStyle w:val="Akapitzlist"/>
        <w:numPr>
          <w:ilvl w:val="1"/>
          <w:numId w:val="69"/>
        </w:numPr>
        <w:suppressAutoHyphens w:val="0"/>
        <w:spacing w:after="0" w:line="300" w:lineRule="auto"/>
        <w:ind w:left="1134"/>
        <w:rPr>
          <w:rFonts w:cstheme="minorHAnsi"/>
        </w:rPr>
      </w:pPr>
      <w:r w:rsidRPr="00221922">
        <w:rPr>
          <w:rFonts w:cstheme="minorHAnsi"/>
        </w:rPr>
        <w:t xml:space="preserve">art. 108 ust. 1 pkt 1 i 2 </w:t>
      </w:r>
      <w:r>
        <w:rPr>
          <w:rFonts w:cstheme="minorHAnsi"/>
        </w:rPr>
        <w:t>PZP</w:t>
      </w:r>
      <w:r w:rsidRPr="00221922">
        <w:rPr>
          <w:rFonts w:cstheme="minorHAnsi"/>
        </w:rPr>
        <w:t>,</w:t>
      </w:r>
    </w:p>
    <w:p w14:paraId="4011B6E6" w14:textId="77777777" w:rsidR="008A2433" w:rsidRPr="00221922" w:rsidRDefault="008A2433" w:rsidP="00576D9C">
      <w:pPr>
        <w:pStyle w:val="Akapitzlist"/>
        <w:numPr>
          <w:ilvl w:val="1"/>
          <w:numId w:val="69"/>
        </w:numPr>
        <w:suppressAutoHyphens w:val="0"/>
        <w:spacing w:after="0" w:line="300" w:lineRule="auto"/>
        <w:ind w:left="1134"/>
        <w:rPr>
          <w:rFonts w:cstheme="minorHAnsi"/>
        </w:rPr>
      </w:pPr>
      <w:r w:rsidRPr="00221922">
        <w:rPr>
          <w:rFonts w:cstheme="minorHAnsi"/>
        </w:rPr>
        <w:t xml:space="preserve">art. 108 ust. 1 pkt 4 </w:t>
      </w:r>
      <w:r>
        <w:rPr>
          <w:rFonts w:cstheme="minorHAnsi"/>
        </w:rPr>
        <w:t>PZP</w:t>
      </w:r>
      <w:r w:rsidRPr="00221922">
        <w:rPr>
          <w:rFonts w:cstheme="minorHAnsi"/>
        </w:rPr>
        <w:t>, dotyczącej orzeczenia zakazu ubiegania się o zamówienie publiczne tytułem środka karnego,</w:t>
      </w:r>
    </w:p>
    <w:p w14:paraId="02A26D86" w14:textId="77777777" w:rsidR="008A2433" w:rsidRPr="004B59DC" w:rsidRDefault="008A2433" w:rsidP="00576D9C">
      <w:pPr>
        <w:pStyle w:val="Akapitzlist"/>
        <w:numPr>
          <w:ilvl w:val="1"/>
          <w:numId w:val="69"/>
        </w:numPr>
        <w:suppressAutoHyphens w:val="0"/>
        <w:spacing w:after="0" w:line="300" w:lineRule="auto"/>
        <w:ind w:left="1134"/>
        <w:rPr>
          <w:rFonts w:cstheme="minorHAnsi"/>
          <w:lang w:val="en-GB"/>
        </w:rPr>
      </w:pPr>
      <w:r w:rsidRPr="004B59DC">
        <w:rPr>
          <w:rFonts w:cstheme="minorHAnsi"/>
          <w:lang w:val="en-GB"/>
        </w:rPr>
        <w:t xml:space="preserve">art. 109 ust. 1 </w:t>
      </w:r>
      <w:proofErr w:type="spellStart"/>
      <w:r w:rsidRPr="004B59DC">
        <w:rPr>
          <w:rFonts w:cstheme="minorHAnsi"/>
          <w:lang w:val="en-GB"/>
        </w:rPr>
        <w:t>pkt</w:t>
      </w:r>
      <w:proofErr w:type="spellEnd"/>
      <w:r w:rsidRPr="004B59DC">
        <w:rPr>
          <w:rFonts w:cstheme="minorHAnsi"/>
          <w:lang w:val="en-GB"/>
        </w:rPr>
        <w:t xml:space="preserve"> 2 lit. a PZP,</w:t>
      </w:r>
    </w:p>
    <w:p w14:paraId="2C506A99" w14:textId="77777777" w:rsidR="008A2433" w:rsidRPr="00221922" w:rsidRDefault="008A2433" w:rsidP="00576D9C">
      <w:pPr>
        <w:pStyle w:val="Akapitzlist"/>
        <w:numPr>
          <w:ilvl w:val="1"/>
          <w:numId w:val="69"/>
        </w:numPr>
        <w:suppressAutoHyphens w:val="0"/>
        <w:spacing w:after="0" w:line="300" w:lineRule="auto"/>
        <w:ind w:left="1134"/>
        <w:rPr>
          <w:rFonts w:cstheme="minorHAnsi"/>
        </w:rPr>
      </w:pPr>
      <w:r w:rsidRPr="00221922">
        <w:rPr>
          <w:rFonts w:cstheme="minorHAnsi"/>
        </w:rPr>
        <w:t xml:space="preserve">art. 109 ust. 1 pkt 2 lit. b </w:t>
      </w:r>
      <w:r>
        <w:rPr>
          <w:rFonts w:cstheme="minorHAnsi"/>
        </w:rPr>
        <w:t>PZP</w:t>
      </w:r>
      <w:r w:rsidRPr="00221922">
        <w:rPr>
          <w:rFonts w:cstheme="minorHAnsi"/>
        </w:rPr>
        <w:t>, dotyczącej ukarania za wykroczenie, za które wymierzono karę aresztu,</w:t>
      </w:r>
    </w:p>
    <w:p w14:paraId="15DA483E" w14:textId="3F737E59" w:rsidR="001A117C" w:rsidRPr="00C70908" w:rsidRDefault="008A2433" w:rsidP="00C70908">
      <w:pPr>
        <w:pStyle w:val="Akapitzlist"/>
        <w:numPr>
          <w:ilvl w:val="1"/>
          <w:numId w:val="69"/>
        </w:numPr>
        <w:suppressAutoHyphens w:val="0"/>
        <w:spacing w:after="0" w:line="300" w:lineRule="auto"/>
        <w:ind w:left="1134"/>
        <w:rPr>
          <w:rFonts w:cstheme="minorHAnsi"/>
        </w:rPr>
      </w:pPr>
      <w:r w:rsidRPr="00221922">
        <w:rPr>
          <w:rFonts w:cstheme="minorHAnsi"/>
        </w:rPr>
        <w:t xml:space="preserve">art. 109 ust. 1 pkt 3 </w:t>
      </w:r>
      <w:r>
        <w:rPr>
          <w:rFonts w:cstheme="minorHAnsi"/>
        </w:rPr>
        <w:t>PZP</w:t>
      </w:r>
      <w:r w:rsidRPr="00221922">
        <w:rPr>
          <w:rFonts w:cstheme="minorHAnsi"/>
        </w:rPr>
        <w:t>, dotyczącej skazania za przestępstwo lub ukarania za wykroczenie, za które wymierzono karę aresztu</w:t>
      </w:r>
    </w:p>
    <w:p w14:paraId="042B9283" w14:textId="77777777" w:rsidR="008A2433" w:rsidRPr="00221922" w:rsidRDefault="008A2433" w:rsidP="008A2433">
      <w:pPr>
        <w:pStyle w:val="Akapitzlist"/>
        <w:spacing w:after="0" w:line="300" w:lineRule="auto"/>
        <w:ind w:left="709"/>
        <w:rPr>
          <w:rFonts w:cstheme="minorHAnsi"/>
        </w:rPr>
      </w:pPr>
      <w:r w:rsidRPr="00221922">
        <w:rPr>
          <w:rFonts w:cstheme="minorHAnsi"/>
        </w:rPr>
        <w:t>- sporządzonej nie wcześniej niż 6 miesięcy przed jej złożeniem;</w:t>
      </w:r>
    </w:p>
    <w:p w14:paraId="5234037C" w14:textId="110A65D3" w:rsidR="008A2433" w:rsidRPr="008A2433" w:rsidRDefault="00AF36D4" w:rsidP="00576D9C">
      <w:pPr>
        <w:pStyle w:val="Akapitzlist"/>
        <w:numPr>
          <w:ilvl w:val="1"/>
          <w:numId w:val="68"/>
        </w:numPr>
        <w:suppressAutoHyphens w:val="0"/>
        <w:spacing w:after="0" w:line="300" w:lineRule="auto"/>
        <w:ind w:left="709"/>
        <w:rPr>
          <w:rFonts w:cstheme="minorHAnsi"/>
        </w:rPr>
      </w:pPr>
      <w:r w:rsidRPr="008A2433">
        <w:rPr>
          <w:rFonts w:eastAsia="SimSun" w:cstheme="minorHAnsi"/>
          <w:bCs/>
          <w:lang w:val="x-none" w:eastAsia="zh-CN"/>
        </w:rPr>
        <w:t>oświadczenia wykonawcy, w zakresie art. 108 ust. 1 pkt 5 ustawy</w:t>
      </w:r>
      <w:r w:rsidRPr="008A2433">
        <w:rPr>
          <w:rFonts w:eastAsia="SimSun" w:cstheme="minorHAnsi"/>
          <w:bCs/>
          <w:lang w:eastAsia="zh-CN"/>
        </w:rPr>
        <w:t xml:space="preserve"> Pzp</w:t>
      </w:r>
      <w:r w:rsidRPr="008A2433">
        <w:rPr>
          <w:rFonts w:eastAsia="SimSun" w:cstheme="minorHAnsi"/>
          <w:bCs/>
          <w:lang w:val="x-none" w:eastAsia="zh-CN"/>
        </w:rPr>
        <w:t>,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8A2433">
        <w:rPr>
          <w:rFonts w:eastAsia="SimSun" w:cstheme="minorHAnsi"/>
          <w:bCs/>
          <w:lang w:eastAsia="zh-CN"/>
        </w:rPr>
        <w:t xml:space="preserve"> </w:t>
      </w:r>
      <w:r w:rsidRPr="008A2433">
        <w:rPr>
          <w:rFonts w:cstheme="minorHAnsi"/>
          <w:b/>
        </w:rPr>
        <w:t xml:space="preserve">wzór oświadczenia stanowi załącznik nr </w:t>
      </w:r>
      <w:r w:rsidR="00304CD4" w:rsidRPr="008A2433">
        <w:rPr>
          <w:rFonts w:cstheme="minorHAnsi"/>
          <w:b/>
        </w:rPr>
        <w:t xml:space="preserve">7 </w:t>
      </w:r>
      <w:r w:rsidRPr="008A2433">
        <w:rPr>
          <w:rFonts w:cstheme="minorHAnsi"/>
          <w:b/>
        </w:rPr>
        <w:t>do SWZ,</w:t>
      </w:r>
    </w:p>
    <w:p w14:paraId="20D1A042" w14:textId="77777777" w:rsidR="008A2433" w:rsidRPr="008A2433" w:rsidRDefault="00AF36D4" w:rsidP="00576D9C">
      <w:pPr>
        <w:pStyle w:val="Akapitzlist"/>
        <w:numPr>
          <w:ilvl w:val="1"/>
          <w:numId w:val="68"/>
        </w:numPr>
        <w:suppressAutoHyphens w:val="0"/>
        <w:spacing w:after="0" w:line="300" w:lineRule="auto"/>
        <w:ind w:left="709"/>
        <w:rPr>
          <w:rFonts w:cstheme="minorHAnsi"/>
        </w:rPr>
      </w:pPr>
      <w:r w:rsidRPr="008A2433">
        <w:rPr>
          <w:rFonts w:eastAsia="SimSun" w:cstheme="minorHAnsi"/>
          <w:bCs/>
          <w:lang w:val="x-none" w:eastAsia="zh-CN"/>
        </w:rPr>
        <w:lastRenderedPageBreak/>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B02940" w:rsidRPr="008A2433">
        <w:rPr>
          <w:rFonts w:cstheme="minorHAnsi"/>
          <w:i/>
        </w:rPr>
        <w:t xml:space="preserve"> Zamawiający nie wymaga złożenia ww. dokumentów w sytuacji opisanej w pkt 9.3 </w:t>
      </w:r>
      <w:proofErr w:type="spellStart"/>
      <w:r w:rsidR="00B02940" w:rsidRPr="008A2433">
        <w:rPr>
          <w:rFonts w:cstheme="minorHAnsi"/>
          <w:i/>
        </w:rPr>
        <w:t>ppkt</w:t>
      </w:r>
      <w:proofErr w:type="spellEnd"/>
      <w:r w:rsidR="00B02940" w:rsidRPr="008A2433">
        <w:rPr>
          <w:rFonts w:cstheme="minorHAnsi"/>
          <w:i/>
        </w:rPr>
        <w:t xml:space="preserve"> 1 poniżej;</w:t>
      </w:r>
    </w:p>
    <w:p w14:paraId="685CACFE" w14:textId="597962D6" w:rsidR="003178C5" w:rsidRPr="008A2433" w:rsidRDefault="003178C5" w:rsidP="00576D9C">
      <w:pPr>
        <w:pStyle w:val="Akapitzlist"/>
        <w:numPr>
          <w:ilvl w:val="1"/>
          <w:numId w:val="68"/>
        </w:numPr>
        <w:suppressAutoHyphens w:val="0"/>
        <w:spacing w:after="240" w:line="300" w:lineRule="auto"/>
        <w:ind w:left="709" w:hanging="357"/>
        <w:contextualSpacing w:val="0"/>
        <w:rPr>
          <w:rFonts w:cstheme="minorHAnsi"/>
        </w:rPr>
      </w:pPr>
      <w:r w:rsidRPr="008A2433">
        <w:rPr>
          <w:rFonts w:eastAsia="SimSun" w:cstheme="minorHAnsi"/>
          <w:bCs/>
          <w:lang w:val="x-none" w:eastAsia="zh-CN"/>
        </w:rPr>
        <w:t xml:space="preserve">oświadczenia wykonawcy o aktualności informacji zawartych w oświadczeniu, o którym mowa w art. 125 ust. 1 ustawy Pzp, w zakresie podstaw wykluczenia z postępowania wskazanych przez Zamawiającego, o których mowa w rozdziale V pkt 5.1 i 5.2 - </w:t>
      </w:r>
      <w:r w:rsidRPr="008A2433">
        <w:rPr>
          <w:rFonts w:eastAsia="SimSun" w:cstheme="minorHAnsi"/>
          <w:b/>
          <w:bCs/>
          <w:lang w:val="x-none" w:eastAsia="zh-CN"/>
        </w:rPr>
        <w:t>Wzór oświadczenia stanowi Zał</w:t>
      </w:r>
      <w:r w:rsidRPr="008A2433">
        <w:rPr>
          <w:rFonts w:eastAsia="SimSun" w:cstheme="minorHAnsi"/>
          <w:b/>
          <w:bCs/>
          <w:lang w:eastAsia="zh-CN"/>
        </w:rPr>
        <w:t xml:space="preserve">ącznik </w:t>
      </w:r>
      <w:r w:rsidRPr="008A2433">
        <w:rPr>
          <w:rFonts w:eastAsia="SimSun" w:cstheme="minorHAnsi"/>
          <w:b/>
          <w:bCs/>
          <w:lang w:val="x-none" w:eastAsia="zh-CN"/>
        </w:rPr>
        <w:t xml:space="preserve">nr </w:t>
      </w:r>
      <w:r w:rsidRPr="008A2433">
        <w:rPr>
          <w:rFonts w:eastAsia="SimSun" w:cstheme="minorHAnsi"/>
          <w:b/>
          <w:bCs/>
          <w:lang w:eastAsia="zh-CN"/>
        </w:rPr>
        <w:t>8</w:t>
      </w:r>
      <w:r w:rsidRPr="008A2433">
        <w:rPr>
          <w:rFonts w:eastAsia="SimSun" w:cstheme="minorHAnsi"/>
          <w:b/>
          <w:bCs/>
          <w:lang w:val="x-none" w:eastAsia="zh-CN"/>
        </w:rPr>
        <w:t xml:space="preserve"> do SWZ</w:t>
      </w:r>
      <w:r w:rsidRPr="008A2433">
        <w:rPr>
          <w:rFonts w:eastAsia="SimSun" w:cstheme="minorHAnsi"/>
          <w:b/>
          <w:bCs/>
          <w:lang w:eastAsia="zh-CN"/>
        </w:rPr>
        <w:t>.</w:t>
      </w:r>
    </w:p>
    <w:p w14:paraId="777C6266" w14:textId="77777777" w:rsidR="009B6405" w:rsidRPr="00256758" w:rsidRDefault="00220502" w:rsidP="00576D9C">
      <w:pPr>
        <w:pStyle w:val="Akapitzlist"/>
        <w:keepNext/>
        <w:numPr>
          <w:ilvl w:val="1"/>
          <w:numId w:val="38"/>
        </w:numPr>
        <w:spacing w:after="240" w:line="300" w:lineRule="auto"/>
        <w:ind w:left="850" w:hanging="425"/>
        <w:contextualSpacing w:val="0"/>
        <w:outlineLvl w:val="2"/>
        <w:rPr>
          <w:rFonts w:cstheme="minorHAnsi"/>
        </w:rPr>
      </w:pPr>
      <w:r w:rsidRPr="00256758">
        <w:rPr>
          <w:rFonts w:eastAsiaTheme="majorEastAsia" w:cstheme="minorHAnsi"/>
          <w:b/>
          <w:bCs/>
        </w:rPr>
        <w:t>W celu potwierdzenia spełniania warunków udziału w postępowaniu Wykonawca złoży na wezwanie Zamawiającego następujące podmiotowe środki dowodowe:</w:t>
      </w:r>
    </w:p>
    <w:p w14:paraId="79D7E128" w14:textId="77777777" w:rsidR="009B6405" w:rsidRPr="00256758" w:rsidRDefault="00220502" w:rsidP="00576D9C">
      <w:pPr>
        <w:keepNext/>
        <w:numPr>
          <w:ilvl w:val="0"/>
          <w:numId w:val="32"/>
        </w:numPr>
        <w:spacing w:after="240" w:line="300" w:lineRule="auto"/>
        <w:ind w:left="426" w:hanging="357"/>
        <w:contextualSpacing/>
        <w:rPr>
          <w:rFonts w:cstheme="minorHAnsi"/>
        </w:rPr>
      </w:pPr>
      <w:r w:rsidRPr="00256758">
        <w:rPr>
          <w:rFonts w:cstheme="minorHAnsi"/>
        </w:rPr>
        <w:t>W celu potwierdzenia spełniania przez wykonawcę warunków udziału w postępowaniu lub kryteriów selekcji dotyczących zdolności do występowania w obrocie gospodarczym:</w:t>
      </w:r>
    </w:p>
    <w:p w14:paraId="69E5B058" w14:textId="77777777" w:rsidR="009B6405" w:rsidRPr="00256758" w:rsidRDefault="00220502" w:rsidP="00DE6F2D">
      <w:pPr>
        <w:spacing w:after="240" w:line="300" w:lineRule="auto"/>
        <w:ind w:left="425"/>
        <w:rPr>
          <w:rFonts w:cstheme="minorHAnsi"/>
        </w:rPr>
      </w:pPr>
      <w:r w:rsidRPr="00256758">
        <w:rPr>
          <w:rFonts w:cstheme="minorHAnsi"/>
          <w:i/>
        </w:rPr>
        <w:t>Nie dotyczy.</w:t>
      </w:r>
    </w:p>
    <w:p w14:paraId="2BAB00B4" w14:textId="77777777" w:rsidR="009B6405" w:rsidRPr="00256758" w:rsidRDefault="00220502" w:rsidP="00576D9C">
      <w:pPr>
        <w:numPr>
          <w:ilvl w:val="0"/>
          <w:numId w:val="32"/>
        </w:numPr>
        <w:spacing w:after="0" w:line="300" w:lineRule="auto"/>
        <w:ind w:left="426" w:hanging="357"/>
        <w:contextualSpacing/>
        <w:rPr>
          <w:rFonts w:cstheme="minorHAnsi"/>
        </w:rPr>
      </w:pPr>
      <w:r w:rsidRPr="00256758">
        <w:rPr>
          <w:rFonts w:cstheme="minorHAnsi"/>
        </w:rPr>
        <w:t>W celu potwierdzenia spełniania przez wykonawcę warunków udziału w postępowaniu lub kryteriów selekcji dotyczących uprawnień do prowadzenia określonej działalności gospodarczej lub zawodowej, o ile wynika to z odrębnych przepisów:</w:t>
      </w:r>
    </w:p>
    <w:p w14:paraId="5A46BFF9" w14:textId="4A7EBD35" w:rsidR="009B6405" w:rsidRPr="009A35F4" w:rsidRDefault="009A35F4" w:rsidP="009A35F4">
      <w:pPr>
        <w:spacing w:after="240" w:line="300" w:lineRule="auto"/>
        <w:ind w:left="425"/>
        <w:rPr>
          <w:rFonts w:cstheme="minorHAnsi"/>
          <w:i/>
        </w:rPr>
      </w:pPr>
      <w:r w:rsidRPr="009A35F4">
        <w:rPr>
          <w:rFonts w:cstheme="minorHAnsi"/>
          <w:i/>
        </w:rPr>
        <w:t>nie dotyczy</w:t>
      </w:r>
    </w:p>
    <w:p w14:paraId="673F9157" w14:textId="77777777" w:rsidR="009B6405" w:rsidRPr="00256758" w:rsidRDefault="00220502" w:rsidP="00576D9C">
      <w:pPr>
        <w:numPr>
          <w:ilvl w:val="0"/>
          <w:numId w:val="32"/>
        </w:numPr>
        <w:spacing w:after="0" w:line="300" w:lineRule="auto"/>
        <w:ind w:left="426" w:hanging="357"/>
        <w:contextualSpacing/>
        <w:rPr>
          <w:rFonts w:cstheme="minorHAnsi"/>
        </w:rPr>
      </w:pPr>
      <w:r w:rsidRPr="00256758">
        <w:rPr>
          <w:rFonts w:cstheme="minorHAnsi"/>
        </w:rPr>
        <w:t>W celu potwierdzenia spełniania przez wykonawcę warunków udziału w postępowaniu lub kryteriów selekcji dotyczących sytuacji ekonomicznej lub finansowej:</w:t>
      </w:r>
    </w:p>
    <w:p w14:paraId="55A3CE1C" w14:textId="77777777" w:rsidR="009A35F4" w:rsidRPr="009A35F4" w:rsidRDefault="009A35F4" w:rsidP="009A35F4">
      <w:pPr>
        <w:spacing w:after="240" w:line="300" w:lineRule="auto"/>
        <w:ind w:left="426"/>
        <w:rPr>
          <w:rFonts w:cstheme="minorHAnsi"/>
          <w:i/>
        </w:rPr>
      </w:pPr>
      <w:r w:rsidRPr="009A35F4">
        <w:rPr>
          <w:rFonts w:cstheme="minorHAnsi"/>
          <w:i/>
        </w:rPr>
        <w:t>nie dotyczy</w:t>
      </w:r>
    </w:p>
    <w:p w14:paraId="6BC868BD" w14:textId="521853B6" w:rsidR="0026209C" w:rsidRPr="00256758" w:rsidRDefault="00220502" w:rsidP="00576D9C">
      <w:pPr>
        <w:keepNext/>
        <w:numPr>
          <w:ilvl w:val="0"/>
          <w:numId w:val="32"/>
        </w:numPr>
        <w:spacing w:after="0" w:line="300" w:lineRule="auto"/>
        <w:ind w:left="426" w:hanging="357"/>
        <w:contextualSpacing/>
        <w:rPr>
          <w:rFonts w:cstheme="minorHAnsi"/>
        </w:rPr>
      </w:pPr>
      <w:r w:rsidRPr="00256758">
        <w:rPr>
          <w:rFonts w:cstheme="minorHAnsi"/>
          <w:iCs/>
        </w:rPr>
        <w:t>W celu potwierdzenia spełniania przez wykonawcę warunków udziału w postępowaniu lub kryteriów selekcji dotyczących zdolności technicznej lub zawodowej</w:t>
      </w:r>
      <w:r w:rsidRPr="00256758">
        <w:rPr>
          <w:rFonts w:cstheme="minorHAnsi"/>
        </w:rPr>
        <w:t>:</w:t>
      </w:r>
    </w:p>
    <w:p w14:paraId="6C4BE18F" w14:textId="0434C129" w:rsidR="009A35F4" w:rsidRDefault="009A35F4" w:rsidP="009A35F4">
      <w:pPr>
        <w:pStyle w:val="Akapitzlist"/>
        <w:numPr>
          <w:ilvl w:val="0"/>
          <w:numId w:val="94"/>
        </w:numPr>
        <w:spacing w:after="240" w:line="300" w:lineRule="auto"/>
        <w:rPr>
          <w:rFonts w:cstheme="minorHAnsi"/>
        </w:rPr>
      </w:pPr>
      <w:r w:rsidRPr="009A35F4">
        <w:rPr>
          <w:rFonts w:cstheme="minorHAnsi"/>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r>
        <w:rPr>
          <w:rFonts w:cstheme="minorHAnsi"/>
        </w:rPr>
        <w:t xml:space="preserve"> </w:t>
      </w:r>
      <w:r w:rsidRPr="009A35F4">
        <w:rPr>
          <w:rFonts w:cstheme="minorHAnsi"/>
        </w:rPr>
        <w:t xml:space="preserve">Wzór wykazu wykonanych/wykonywanych usług stanowi </w:t>
      </w:r>
      <w:r w:rsidRPr="009A35F4">
        <w:rPr>
          <w:rFonts w:cstheme="minorHAnsi"/>
          <w:b/>
        </w:rPr>
        <w:t>Załącznik nr 6</w:t>
      </w:r>
      <w:r w:rsidRPr="009A35F4">
        <w:rPr>
          <w:rFonts w:cstheme="minorHAnsi"/>
        </w:rPr>
        <w:t xml:space="preserve"> do SWZ</w:t>
      </w:r>
    </w:p>
    <w:p w14:paraId="72F7FC25" w14:textId="7103D8F0" w:rsidR="007721B4" w:rsidRPr="00E62356" w:rsidRDefault="009A35F4" w:rsidP="00E62356">
      <w:pPr>
        <w:pStyle w:val="Akapitzlist"/>
        <w:numPr>
          <w:ilvl w:val="0"/>
          <w:numId w:val="94"/>
        </w:numPr>
        <w:spacing w:after="240" w:line="300" w:lineRule="auto"/>
        <w:rPr>
          <w:rFonts w:cstheme="minorHAnsi"/>
        </w:rPr>
      </w:pPr>
      <w:r w:rsidRPr="009A35F4">
        <w:rPr>
          <w:rFonts w:cstheme="minorHAnsi"/>
        </w:rPr>
        <w:lastRenderedPageBreak/>
        <w:t>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cstheme="minorHAnsi"/>
        </w:rPr>
        <w:t xml:space="preserve"> </w:t>
      </w:r>
      <w:r w:rsidRPr="009A35F4">
        <w:rPr>
          <w:rFonts w:cstheme="minorHAnsi"/>
        </w:rPr>
        <w:t xml:space="preserve">Wzór wykazu osób stanowi </w:t>
      </w:r>
      <w:r w:rsidR="009228F1" w:rsidRPr="009A35F4">
        <w:rPr>
          <w:rFonts w:cstheme="minorHAnsi"/>
          <w:b/>
        </w:rPr>
        <w:t xml:space="preserve">Wzór wykazu stanowi Załącznik nr </w:t>
      </w:r>
      <w:r w:rsidR="003178C5" w:rsidRPr="009A35F4">
        <w:rPr>
          <w:rFonts w:cstheme="minorHAnsi"/>
          <w:b/>
        </w:rPr>
        <w:t>6</w:t>
      </w:r>
      <w:r w:rsidR="007721B4">
        <w:rPr>
          <w:rFonts w:cstheme="minorHAnsi"/>
          <w:b/>
        </w:rPr>
        <w:t>A</w:t>
      </w:r>
      <w:r w:rsidR="009228F1" w:rsidRPr="009A35F4">
        <w:rPr>
          <w:rFonts w:cstheme="minorHAnsi"/>
          <w:b/>
        </w:rPr>
        <w:t xml:space="preserve"> do SWZ</w:t>
      </w:r>
      <w:r w:rsidR="003178C5" w:rsidRPr="009A35F4">
        <w:rPr>
          <w:rFonts w:cstheme="minorHAnsi"/>
          <w:b/>
        </w:rPr>
        <w:t>.</w:t>
      </w:r>
    </w:p>
    <w:p w14:paraId="2E9107C3" w14:textId="3B702317" w:rsidR="007721B4" w:rsidRPr="00EC6809" w:rsidRDefault="007721B4" w:rsidP="007721B4">
      <w:pPr>
        <w:pStyle w:val="Akapitzlist"/>
        <w:numPr>
          <w:ilvl w:val="0"/>
          <w:numId w:val="94"/>
        </w:numPr>
        <w:tabs>
          <w:tab w:val="left" w:pos="540"/>
        </w:tabs>
        <w:ind w:right="-18"/>
        <w:jc w:val="both"/>
      </w:pPr>
      <w:r w:rsidRPr="00EC6809">
        <w:t>Wykonawca zobowiązany jest przedstawić wykaz tematyki przedstawień teatralnych</w:t>
      </w:r>
      <w:r w:rsidR="00774992">
        <w:t xml:space="preserve">/artystycznych </w:t>
      </w:r>
      <w:r w:rsidRPr="00EC6809">
        <w:t>zawierający propozycję co najmniej:</w:t>
      </w:r>
    </w:p>
    <w:p w14:paraId="0F031D7A" w14:textId="5FE8CB5B" w:rsidR="007721B4" w:rsidRPr="007614FC" w:rsidRDefault="002A63C6" w:rsidP="007614FC">
      <w:pPr>
        <w:pStyle w:val="Akapitzlist"/>
        <w:numPr>
          <w:ilvl w:val="0"/>
          <w:numId w:val="96"/>
        </w:numPr>
        <w:tabs>
          <w:tab w:val="left" w:pos="540"/>
        </w:tabs>
        <w:ind w:right="-18"/>
        <w:jc w:val="both"/>
      </w:pPr>
      <w:r w:rsidRPr="007614FC">
        <w:t>2</w:t>
      </w:r>
      <w:r w:rsidR="007721B4" w:rsidRPr="007614FC">
        <w:t xml:space="preserve"> tytułów przedstawień do wyboru – w przypadku składania oferty na </w:t>
      </w:r>
      <w:proofErr w:type="spellStart"/>
      <w:r w:rsidR="00AA5895" w:rsidRPr="007614FC">
        <w:t>njedną</w:t>
      </w:r>
      <w:proofErr w:type="spellEnd"/>
      <w:r w:rsidR="00AA5895" w:rsidRPr="007614FC">
        <w:t xml:space="preserve"> z części zamówienia (nr 1, 2, 3, 4 lub 5). Propozycje muszą być zgodne z opisem przedmiotu zamówienia (OPZ) dla danej części; </w:t>
      </w:r>
      <w:r w:rsidR="007721B4" w:rsidRPr="007614FC">
        <w:t>).</w:t>
      </w:r>
      <w:r w:rsidR="00AA5895" w:rsidRPr="007614FC">
        <w:t>5 tytułów przedstawień do wyboru – w przypadku składania oferty na więcej niż jedną część zamówienia (łącznie dla wszystkich wybranych części).</w:t>
      </w:r>
    </w:p>
    <w:p w14:paraId="4A85F561" w14:textId="36A4C2FD" w:rsidR="007721B4" w:rsidRPr="007614FC" w:rsidRDefault="007721B4" w:rsidP="007614FC">
      <w:pPr>
        <w:pStyle w:val="Akapitzlist"/>
        <w:numPr>
          <w:ilvl w:val="0"/>
          <w:numId w:val="96"/>
        </w:numPr>
        <w:tabs>
          <w:tab w:val="left" w:pos="540"/>
        </w:tabs>
        <w:ind w:right="-18"/>
        <w:jc w:val="both"/>
      </w:pPr>
      <w:r w:rsidRPr="007614FC">
        <w:t>Każdy wykaz powinien zawierać</w:t>
      </w:r>
      <w:r w:rsidR="0045690E" w:rsidRPr="007614FC">
        <w:t>: tytuły proponowanych przedstawień,</w:t>
      </w:r>
      <w:r w:rsidRPr="007614FC">
        <w:t xml:space="preserve"> krótki opis aranżacji, realizacji przedstawień Ponadto powinien uwzględniać opis przedmiotu zamówienia, stanowiący załącznik nr 3 do SWZ</w:t>
      </w:r>
      <w:r w:rsidR="0045690E" w:rsidRPr="007614FC">
        <w:t xml:space="preserve"> (dla każdej części dwie propozycje musza być zgodne z </w:t>
      </w:r>
      <w:r w:rsidR="00A01257" w:rsidRPr="007614FC">
        <w:t>wymaganiami</w:t>
      </w:r>
      <w:r w:rsidR="0045690E" w:rsidRPr="007614FC">
        <w:t xml:space="preserve"> zawartymi w OPZ).</w:t>
      </w:r>
    </w:p>
    <w:p w14:paraId="3F351874" w14:textId="40D380BC" w:rsidR="007721B4" w:rsidRPr="003F3F59" w:rsidRDefault="007721B4" w:rsidP="003F3F59">
      <w:pPr>
        <w:pStyle w:val="Akapitzlist"/>
        <w:numPr>
          <w:ilvl w:val="0"/>
          <w:numId w:val="94"/>
        </w:numPr>
        <w:tabs>
          <w:tab w:val="left" w:pos="540"/>
        </w:tabs>
        <w:ind w:right="-18"/>
        <w:jc w:val="both"/>
        <w:rPr>
          <w:b/>
        </w:rPr>
      </w:pPr>
      <w:r w:rsidRPr="007721B4">
        <w:rPr>
          <w:b/>
        </w:rPr>
        <w:t>Jeżeli wykaz, oświadczenia lub inne złożone przez Wykonawcę dokumenty, o których mowa w pkt 9.</w:t>
      </w:r>
      <w:r w:rsidR="00A00443">
        <w:rPr>
          <w:b/>
        </w:rPr>
        <w:t>2</w:t>
      </w:r>
      <w:r w:rsidRPr="007721B4">
        <w:rPr>
          <w:b/>
        </w:rPr>
        <w:t xml:space="preserve"> budzą wątpliwości Zamawiającego, może on zwrócić się bezpośrednio do właściwego podmiotu, na rzecz którego usługi były wykonane, a w przypadku świadczeń okresowych lub ciągłych są wykonywane, o dodatkowe informacje lub dokumenty w tym zakresie.</w:t>
      </w:r>
    </w:p>
    <w:p w14:paraId="48E83023" w14:textId="0C288337" w:rsidR="00D70C4D" w:rsidRPr="00256758" w:rsidRDefault="00D70C4D" w:rsidP="00576D9C">
      <w:pPr>
        <w:pStyle w:val="Akapitzlist"/>
        <w:keepNext/>
        <w:numPr>
          <w:ilvl w:val="1"/>
          <w:numId w:val="38"/>
        </w:numPr>
        <w:spacing w:after="240" w:line="300" w:lineRule="auto"/>
        <w:ind w:left="851" w:hanging="425"/>
        <w:outlineLvl w:val="2"/>
        <w:rPr>
          <w:rFonts w:cstheme="minorHAnsi"/>
        </w:rPr>
      </w:pPr>
      <w:r w:rsidRPr="00256758">
        <w:rPr>
          <w:rFonts w:eastAsiaTheme="majorEastAsia" w:cstheme="minorHAnsi"/>
          <w:b/>
          <w:bCs/>
          <w:iCs/>
        </w:rPr>
        <w:t>Pozostałe informacje dotyczące dokumentów podmiotowych</w:t>
      </w:r>
    </w:p>
    <w:p w14:paraId="20DBD94E" w14:textId="77777777" w:rsidR="009B6405" w:rsidRPr="00256758" w:rsidRDefault="00220502" w:rsidP="00576D9C">
      <w:pPr>
        <w:numPr>
          <w:ilvl w:val="0"/>
          <w:numId w:val="23"/>
        </w:numPr>
        <w:spacing w:after="240" w:line="300" w:lineRule="auto"/>
        <w:ind w:left="357" w:hanging="357"/>
        <w:contextualSpacing/>
        <w:rPr>
          <w:rFonts w:cstheme="minorHAnsi"/>
        </w:rPr>
      </w:pPr>
      <w:r w:rsidRPr="00256758">
        <w:rPr>
          <w:rFonts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w:t>
      </w:r>
    </w:p>
    <w:p w14:paraId="2D2C56A2" w14:textId="77777777" w:rsidR="009B6405" w:rsidRPr="00256758" w:rsidRDefault="00220502" w:rsidP="00576D9C">
      <w:pPr>
        <w:numPr>
          <w:ilvl w:val="0"/>
          <w:numId w:val="23"/>
        </w:numPr>
        <w:spacing w:after="240" w:line="300" w:lineRule="auto"/>
        <w:ind w:left="357" w:hanging="357"/>
        <w:contextualSpacing/>
        <w:rPr>
          <w:rFonts w:cstheme="minorHAnsi"/>
        </w:rPr>
      </w:pPr>
      <w:r w:rsidRPr="00256758">
        <w:rPr>
          <w:rFonts w:cstheme="minorHAnsi"/>
        </w:rPr>
        <w:t xml:space="preserve">Wykonawca nie jest zobowiązany do złożenia podmiotowych środków dowodowych, które Zamawiający posiada, jeżeli wykonawca wskaże te środki oraz potwierdzi ich prawidłowość i aktualność. </w:t>
      </w:r>
    </w:p>
    <w:p w14:paraId="190461C4" w14:textId="77777777" w:rsidR="009B6405" w:rsidRPr="00256758" w:rsidRDefault="00220502" w:rsidP="00576D9C">
      <w:pPr>
        <w:numPr>
          <w:ilvl w:val="0"/>
          <w:numId w:val="23"/>
        </w:numPr>
        <w:spacing w:after="240" w:line="300" w:lineRule="auto"/>
        <w:ind w:left="357" w:hanging="357"/>
        <w:contextualSpacing/>
        <w:rPr>
          <w:rFonts w:cstheme="minorHAnsi"/>
        </w:rPr>
      </w:pPr>
      <w:r w:rsidRPr="00256758">
        <w:rPr>
          <w:rFonts w:cstheme="minorHAnsi"/>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82758AB" w14:textId="77777777" w:rsidR="009B6405" w:rsidRPr="00256758" w:rsidRDefault="00220502" w:rsidP="00576D9C">
      <w:pPr>
        <w:numPr>
          <w:ilvl w:val="0"/>
          <w:numId w:val="23"/>
        </w:numPr>
        <w:spacing w:after="240" w:line="300" w:lineRule="auto"/>
        <w:ind w:left="357" w:hanging="357"/>
        <w:contextualSpacing/>
        <w:rPr>
          <w:rFonts w:cstheme="minorHAnsi"/>
        </w:rPr>
      </w:pPr>
      <w:r w:rsidRPr="00256758">
        <w:rPr>
          <w:rFonts w:cstheme="minorHAnsi"/>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881885C" w14:textId="77777777" w:rsidR="009B6405" w:rsidRPr="00256758" w:rsidRDefault="00220502" w:rsidP="00576D9C">
      <w:pPr>
        <w:numPr>
          <w:ilvl w:val="0"/>
          <w:numId w:val="23"/>
        </w:numPr>
        <w:spacing w:after="240" w:line="300" w:lineRule="auto"/>
        <w:ind w:left="357" w:hanging="357"/>
        <w:contextualSpacing/>
        <w:rPr>
          <w:rFonts w:cstheme="minorHAnsi"/>
        </w:rPr>
      </w:pPr>
      <w:r w:rsidRPr="00256758">
        <w:rPr>
          <w:rFonts w:cstheme="minorHAnsi"/>
        </w:rPr>
        <w:t xml:space="preserve">Jeżeli z uzasadnionej przyczyny wykonawca nie może złożyć wymaganych przez zamawiającego podmiotowych środków dowodowych, w celu potwierdzenia spełnienia przez Wykonawcę warunków udziału w postępowaniu, Wykonawca składa inne podmiotowe środki dowodowe, </w:t>
      </w:r>
      <w:r w:rsidRPr="00256758">
        <w:rPr>
          <w:rFonts w:cstheme="minorHAnsi"/>
        </w:rPr>
        <w:lastRenderedPageBreak/>
        <w:t>które w wystarczający sposób potwierdzają spełnianie opisanego przez zamawiającego warunku udziału w postępowaniu.</w:t>
      </w:r>
    </w:p>
    <w:p w14:paraId="1C593560" w14:textId="77777777" w:rsidR="009B6405" w:rsidRPr="00256758" w:rsidRDefault="00220502" w:rsidP="00576D9C">
      <w:pPr>
        <w:numPr>
          <w:ilvl w:val="0"/>
          <w:numId w:val="23"/>
        </w:numPr>
        <w:spacing w:after="240" w:line="300" w:lineRule="auto"/>
        <w:ind w:left="357" w:hanging="357"/>
        <w:contextualSpacing/>
        <w:rPr>
          <w:rFonts w:cstheme="minorHAnsi"/>
        </w:rPr>
      </w:pPr>
      <w:r w:rsidRPr="00256758">
        <w:rPr>
          <w:rFonts w:cstheme="minorHAnsi"/>
        </w:rPr>
        <w:t>Jeżeli wykaz, oświadczenia lub inne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EF419FF" w14:textId="7F039C38" w:rsidR="0030458E" w:rsidRPr="00256758" w:rsidRDefault="00220502" w:rsidP="00576D9C">
      <w:pPr>
        <w:numPr>
          <w:ilvl w:val="0"/>
          <w:numId w:val="23"/>
        </w:numPr>
        <w:spacing w:after="240" w:line="300" w:lineRule="auto"/>
        <w:ind w:left="357" w:hanging="357"/>
        <w:rPr>
          <w:rFonts w:cstheme="minorHAnsi"/>
        </w:rPr>
      </w:pPr>
      <w:r w:rsidRPr="00256758">
        <w:rPr>
          <w:rFonts w:cstheme="minorHAnsi"/>
        </w:rPr>
        <w:t xml:space="preserve">Jeżeli wykonawca powołuje się na doświadczenie w realizacji </w:t>
      </w:r>
      <w:r w:rsidR="00D70C4D" w:rsidRPr="00256758">
        <w:rPr>
          <w:rFonts w:cstheme="minorHAnsi"/>
        </w:rPr>
        <w:t>zamówień</w:t>
      </w:r>
      <w:r w:rsidRPr="00256758">
        <w:rPr>
          <w:rFonts w:cstheme="minorHAnsi"/>
        </w:rPr>
        <w:t xml:space="preserve"> wykonywanych wspólnie z innymi wykonawcami, wykaz, o który</w:t>
      </w:r>
      <w:r w:rsidR="00927997">
        <w:rPr>
          <w:rFonts w:cstheme="minorHAnsi"/>
        </w:rPr>
        <w:t>m</w:t>
      </w:r>
      <w:r w:rsidRPr="00256758">
        <w:rPr>
          <w:rFonts w:cstheme="minorHAnsi"/>
        </w:rPr>
        <w:t xml:space="preserve"> mowa w </w:t>
      </w:r>
      <w:r w:rsidR="00D70C4D" w:rsidRPr="00256758">
        <w:rPr>
          <w:rFonts w:cstheme="minorHAnsi"/>
        </w:rPr>
        <w:t xml:space="preserve">podrozdziale 9.2 pkt 4 </w:t>
      </w:r>
      <w:r w:rsidRPr="00256758">
        <w:rPr>
          <w:rFonts w:cstheme="minorHAnsi"/>
        </w:rPr>
        <w:t>dotycz</w:t>
      </w:r>
      <w:r w:rsidR="00927997">
        <w:rPr>
          <w:rFonts w:cstheme="minorHAnsi"/>
        </w:rPr>
        <w:t>y</w:t>
      </w:r>
      <w:r w:rsidR="00D70C4D" w:rsidRPr="00256758">
        <w:rPr>
          <w:rFonts w:cstheme="minorHAnsi"/>
        </w:rPr>
        <w:t xml:space="preserve"> zamówień</w:t>
      </w:r>
      <w:r w:rsidRPr="00256758">
        <w:rPr>
          <w:rFonts w:cstheme="minorHAnsi"/>
        </w:rPr>
        <w:t>, w których wykonaniu wykonawca ten bezpośrednio uczestniczył.</w:t>
      </w:r>
    </w:p>
    <w:p w14:paraId="00027EA3" w14:textId="00F0EB43" w:rsidR="0030458E" w:rsidRPr="00256758" w:rsidRDefault="0030458E" w:rsidP="00576D9C">
      <w:pPr>
        <w:pStyle w:val="Akapitzlist"/>
        <w:keepNext/>
        <w:numPr>
          <w:ilvl w:val="1"/>
          <w:numId w:val="38"/>
        </w:numPr>
        <w:spacing w:after="240" w:line="300" w:lineRule="auto"/>
        <w:ind w:left="851" w:hanging="425"/>
        <w:outlineLvl w:val="2"/>
        <w:rPr>
          <w:rFonts w:cstheme="minorHAnsi"/>
        </w:rPr>
      </w:pPr>
      <w:r w:rsidRPr="00256758">
        <w:rPr>
          <w:rFonts w:eastAsiaTheme="majorEastAsia" w:cstheme="minorHAnsi"/>
          <w:b/>
          <w:bCs/>
        </w:rPr>
        <w:t>Dokumenty podmiotów zagranicznych</w:t>
      </w:r>
      <w:r w:rsidRPr="00256758">
        <w:rPr>
          <w:rFonts w:eastAsiaTheme="majorEastAsia" w:cstheme="minorHAnsi"/>
          <w:b/>
          <w:bCs/>
          <w:iCs/>
        </w:rPr>
        <w:t xml:space="preserve"> </w:t>
      </w:r>
    </w:p>
    <w:p w14:paraId="30C2BF14" w14:textId="6B2BC730" w:rsidR="008A2433" w:rsidRPr="00EE1416" w:rsidRDefault="008A2433" w:rsidP="00EE1416">
      <w:pPr>
        <w:numPr>
          <w:ilvl w:val="0"/>
          <w:numId w:val="7"/>
        </w:numPr>
        <w:spacing w:after="240" w:line="300" w:lineRule="auto"/>
        <w:ind w:left="357" w:hanging="357"/>
        <w:contextualSpacing/>
        <w:rPr>
          <w:rFonts w:cstheme="minorHAnsi"/>
        </w:rPr>
      </w:pPr>
      <w:r w:rsidRPr="00EE1416">
        <w:rPr>
          <w:rFonts w:eastAsia="SimSun" w:cstheme="minorHAnsi"/>
          <w:lang w:val="x-none" w:eastAsia="zh-CN"/>
        </w:rPr>
        <w:t>Jeżeli wykonawca ma siedzibę lub miejsce zamieszkania poza granicami Rzeczypospolitej Polskiej, zamiast:</w:t>
      </w:r>
    </w:p>
    <w:p w14:paraId="3A292C98" w14:textId="001E745F" w:rsidR="008A2433" w:rsidRPr="008A2433" w:rsidRDefault="008A2433" w:rsidP="00576D9C">
      <w:pPr>
        <w:numPr>
          <w:ilvl w:val="0"/>
          <w:numId w:val="71"/>
        </w:numPr>
        <w:spacing w:after="240" w:line="300" w:lineRule="auto"/>
        <w:contextualSpacing/>
        <w:rPr>
          <w:rFonts w:eastAsia="SimSun" w:cstheme="minorHAnsi"/>
          <w:lang w:val="x-none" w:eastAsia="zh-CN"/>
        </w:rPr>
      </w:pPr>
      <w:r w:rsidRPr="008A2433">
        <w:rPr>
          <w:rFonts w:eastAsia="SimSun" w:cstheme="minorHAnsi"/>
          <w:lang w:val="x-none" w:eastAsia="zh-CN"/>
        </w:rPr>
        <w:t xml:space="preserve">informacji z Krajowego Rejestru Karnego, o której mowa w </w:t>
      </w:r>
      <w:r w:rsidR="00EE1416">
        <w:rPr>
          <w:rFonts w:eastAsia="SimSun" w:cstheme="minorHAnsi"/>
          <w:lang w:eastAsia="zh-CN"/>
        </w:rPr>
        <w:t>9</w:t>
      </w:r>
      <w:r w:rsidRPr="008A2433">
        <w:rPr>
          <w:rFonts w:eastAsia="SimSun" w:cstheme="minorHAnsi"/>
          <w:lang w:val="x-none" w:eastAsia="zh-CN"/>
        </w:rPr>
        <w:t xml:space="preserve">.1.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sidR="00EE1416">
        <w:rPr>
          <w:rFonts w:eastAsia="SimSun" w:cstheme="minorHAnsi"/>
          <w:lang w:eastAsia="zh-CN"/>
        </w:rPr>
        <w:t>9</w:t>
      </w:r>
      <w:r w:rsidRPr="008A2433">
        <w:rPr>
          <w:rFonts w:eastAsia="SimSun" w:cstheme="minorHAnsi"/>
          <w:lang w:val="x-none" w:eastAsia="zh-CN"/>
        </w:rPr>
        <w:t>.1. pkt 1);</w:t>
      </w:r>
    </w:p>
    <w:p w14:paraId="58A0A440" w14:textId="3597CE57" w:rsidR="008A2433" w:rsidRPr="008A2433" w:rsidRDefault="008A2433" w:rsidP="00576D9C">
      <w:pPr>
        <w:numPr>
          <w:ilvl w:val="0"/>
          <w:numId w:val="71"/>
        </w:numPr>
        <w:spacing w:after="240" w:line="300" w:lineRule="auto"/>
        <w:contextualSpacing/>
        <w:rPr>
          <w:rFonts w:eastAsia="SimSun" w:cstheme="minorHAnsi"/>
          <w:lang w:val="x-none" w:eastAsia="zh-CN"/>
        </w:rPr>
      </w:pPr>
      <w:r w:rsidRPr="008A2433">
        <w:rPr>
          <w:rFonts w:eastAsia="SimSun" w:cstheme="minorHAnsi"/>
          <w:lang w:val="x-none" w:eastAsia="zh-CN"/>
        </w:rPr>
        <w:t xml:space="preserve">odpisu albo informacji z Krajowego Rejestru Sądowego lub z Centralnej Ewidencji i Informacji o Działalności Gospodarczej, o których mowa w </w:t>
      </w:r>
      <w:r w:rsidR="00EE1416">
        <w:rPr>
          <w:rFonts w:eastAsia="SimSun" w:cstheme="minorHAnsi"/>
          <w:lang w:eastAsia="zh-CN"/>
        </w:rPr>
        <w:t>9</w:t>
      </w:r>
      <w:r w:rsidRPr="008A2433">
        <w:rPr>
          <w:rFonts w:eastAsia="SimSun" w:cstheme="minorHAnsi"/>
          <w:lang w:val="x-none" w:eastAsia="zh-CN"/>
        </w:rPr>
        <w:t xml:space="preserve">.1. pkt </w:t>
      </w:r>
      <w:r w:rsidR="00A00443">
        <w:rPr>
          <w:rFonts w:eastAsia="SimSun" w:cstheme="minorHAnsi"/>
          <w:lang w:eastAsia="zh-CN"/>
        </w:rPr>
        <w:t>3</w:t>
      </w:r>
      <w:r w:rsidRPr="008A2433">
        <w:rPr>
          <w:rFonts w:eastAsia="SimSun" w:cstheme="minorHAnsi"/>
          <w:lang w:val="x-none" w:eastAsia="zh-CN"/>
        </w:rPr>
        <w:t>) - składa dokument lub dokumenty wystawione w kraju, w którym wykonawca ma siedzibę lub miejsce zamieszkania, potwierdzające odpowiednio, że:</w:t>
      </w:r>
    </w:p>
    <w:p w14:paraId="537CA627" w14:textId="77777777" w:rsidR="008A2433" w:rsidRPr="008A2433" w:rsidRDefault="008A2433" w:rsidP="00576D9C">
      <w:pPr>
        <w:numPr>
          <w:ilvl w:val="0"/>
          <w:numId w:val="72"/>
        </w:numPr>
        <w:spacing w:after="240" w:line="300" w:lineRule="auto"/>
        <w:ind w:left="1134"/>
        <w:contextualSpacing/>
        <w:rPr>
          <w:rFonts w:eastAsia="SimSun" w:cstheme="minorHAnsi"/>
          <w:lang w:val="x-none" w:eastAsia="zh-CN"/>
        </w:rPr>
      </w:pPr>
      <w:r w:rsidRPr="008A2433">
        <w:rPr>
          <w:rFonts w:eastAsia="SimSun" w:cstheme="minorHAnsi"/>
          <w:lang w:val="x-none" w:eastAsia="zh-C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40B587A" w14:textId="77777777" w:rsidR="00EE1416" w:rsidRDefault="008A2433" w:rsidP="00EE1416">
      <w:pPr>
        <w:numPr>
          <w:ilvl w:val="0"/>
          <w:numId w:val="7"/>
        </w:numPr>
        <w:spacing w:after="240" w:line="300" w:lineRule="auto"/>
        <w:ind w:left="426"/>
        <w:contextualSpacing/>
        <w:rPr>
          <w:rFonts w:eastAsia="SimSun" w:cstheme="minorHAnsi"/>
          <w:lang w:val="x-none" w:eastAsia="zh-CN"/>
        </w:rPr>
      </w:pPr>
      <w:r w:rsidRPr="008A2433">
        <w:rPr>
          <w:rFonts w:eastAsia="SimSun" w:cstheme="minorHAnsi"/>
          <w:lang w:val="x-none" w:eastAsia="zh-CN"/>
        </w:rPr>
        <w:t>Dokument, o którym mowa w pkt 1 pkt 1, powinien być wystawiony nie wcześniej niż 6 miesięcy przed jego złożeniem. Dokumenty, o których mowa w pkt 1 pkt 2, powinny być wystawione nie wcześniej niż 3 miesiące przed ich złożeniem.</w:t>
      </w:r>
    </w:p>
    <w:p w14:paraId="63D2D256" w14:textId="2838546B" w:rsidR="00B02940" w:rsidRPr="00EE1416" w:rsidRDefault="008A2433" w:rsidP="00EE1416">
      <w:pPr>
        <w:numPr>
          <w:ilvl w:val="0"/>
          <w:numId w:val="7"/>
        </w:numPr>
        <w:spacing w:after="240" w:line="300" w:lineRule="auto"/>
        <w:ind w:left="426"/>
        <w:contextualSpacing/>
        <w:rPr>
          <w:rFonts w:eastAsia="SimSun" w:cstheme="minorHAnsi"/>
          <w:lang w:val="x-none" w:eastAsia="zh-CN"/>
        </w:rPr>
      </w:pPr>
      <w:r w:rsidRPr="00EE1416">
        <w:rPr>
          <w:rFonts w:eastAsia="SimSun" w:cstheme="minorHAnsi"/>
          <w:lang w:val="x-none" w:eastAsia="zh-CN"/>
        </w:rPr>
        <w:t>Jeżeli w kraju, w którym wykonawca ma siedzibę lub miejsce zamieszkania, nie wydaje się dokumentów, o których mowa w pkt 1, lub gdy dokumenty te nie odnoszą się do wszystkich przypadków, o których mowa w art. 108 ust. 1 pkt 1, 2 i 4, art. 109 ust. 1 pkt 1, 2 lit. a i b oraz pkt 3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pkt 2 stosuje się odpowiednio</w:t>
      </w:r>
      <w:r w:rsidR="00B02940" w:rsidRPr="00EE1416">
        <w:rPr>
          <w:rFonts w:eastAsia="SimSun" w:cstheme="minorHAnsi"/>
          <w:lang w:val="x-none" w:eastAsia="zh-CN"/>
        </w:rPr>
        <w:t xml:space="preserve">. </w:t>
      </w:r>
    </w:p>
    <w:p w14:paraId="47B905B6" w14:textId="2102C43E"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lastRenderedPageBreak/>
        <w:t xml:space="preserve">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 </w:t>
      </w:r>
    </w:p>
    <w:p w14:paraId="201CF2C2" w14:textId="28D7847A"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cstheme="minorHAnsi"/>
        </w:rPr>
        <w:t>W postępowaniu o udzielenie zamówienia publicznego komunikacja między Zamawiającym a </w:t>
      </w:r>
      <w:r w:rsidR="00D559AC" w:rsidRPr="00256758">
        <w:rPr>
          <w:rFonts w:cstheme="minorHAnsi"/>
        </w:rPr>
        <w:t>W</w:t>
      </w:r>
      <w:r w:rsidRPr="00256758">
        <w:rPr>
          <w:rFonts w:cstheme="minorHAnsi"/>
        </w:rPr>
        <w:t xml:space="preserve">ykonawcami odbywa się przy użyciu Platformy e-Zamówienia, która jest dostępna pod adresem </w:t>
      </w:r>
      <w:hyperlink r:id="rId11">
        <w:r w:rsidRPr="00256758">
          <w:rPr>
            <w:rFonts w:cstheme="minorHAnsi"/>
            <w:color w:val="0000FF" w:themeColor="hyperlink"/>
            <w:u w:val="single"/>
          </w:rPr>
          <w:t>https://ezamowienia.gov.pl</w:t>
        </w:r>
      </w:hyperlink>
      <w:r w:rsidR="00A13FE4">
        <w:rPr>
          <w:rFonts w:cstheme="minorHAnsi"/>
        </w:rPr>
        <w:t>.</w:t>
      </w:r>
    </w:p>
    <w:p w14:paraId="1199B593" w14:textId="3F579D71"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Korzystanie z Platformy e-Zamówienia jest bezpłatne</w:t>
      </w:r>
      <w:r w:rsidR="00791826" w:rsidRPr="00256758">
        <w:rPr>
          <w:rFonts w:eastAsia="Times New Roman" w:cstheme="minorHAnsi"/>
          <w:lang w:eastAsia="pl-PL"/>
        </w:rPr>
        <w:t>.</w:t>
      </w:r>
    </w:p>
    <w:p w14:paraId="50D78B9D" w14:textId="77777777" w:rsidR="009B6405" w:rsidRPr="00256758" w:rsidRDefault="00220502" w:rsidP="00576D9C">
      <w:pPr>
        <w:numPr>
          <w:ilvl w:val="0"/>
          <w:numId w:val="12"/>
        </w:numPr>
        <w:overflowPunct w:val="0"/>
        <w:spacing w:after="0" w:line="300" w:lineRule="auto"/>
        <w:ind w:left="357" w:hanging="357"/>
        <w:contextualSpacing/>
        <w:textAlignment w:val="baseline"/>
        <w:rPr>
          <w:rFonts w:cstheme="minorHAnsi"/>
        </w:rPr>
      </w:pPr>
      <w:r w:rsidRPr="00256758">
        <w:rPr>
          <w:rFonts w:eastAsia="Times New Roman" w:cstheme="minorHAnsi"/>
          <w:lang w:eastAsia="pl-PL"/>
        </w:rPr>
        <w:t>Zamawiający wyznacza następujące osoby do kontaktu z wykonawcami:</w:t>
      </w:r>
    </w:p>
    <w:p w14:paraId="7813DD40" w14:textId="4A175D0C" w:rsidR="009B6405" w:rsidRPr="00256758" w:rsidRDefault="00220502" w:rsidP="00576D9C">
      <w:pPr>
        <w:pStyle w:val="Akapitzlist"/>
        <w:keepNext/>
        <w:numPr>
          <w:ilvl w:val="0"/>
          <w:numId w:val="55"/>
        </w:numPr>
        <w:overflowPunct w:val="0"/>
        <w:spacing w:after="0" w:line="300" w:lineRule="auto"/>
        <w:ind w:left="709"/>
        <w:textAlignment w:val="baseline"/>
        <w:rPr>
          <w:rFonts w:cstheme="minorHAnsi"/>
        </w:rPr>
      </w:pPr>
      <w:r w:rsidRPr="00256758">
        <w:rPr>
          <w:rFonts w:eastAsia="Times New Roman" w:cstheme="minorHAnsi"/>
          <w:lang w:eastAsia="pl-PL"/>
        </w:rPr>
        <w:t>w sprawach dotyczących procedury</w:t>
      </w:r>
      <w:r w:rsidR="00BC1D98">
        <w:rPr>
          <w:rFonts w:eastAsia="Times New Roman" w:cstheme="minorHAnsi"/>
          <w:lang w:eastAsia="pl-PL"/>
        </w:rPr>
        <w:t xml:space="preserve"> - </w:t>
      </w:r>
      <w:r w:rsidR="00BC1D98" w:rsidRPr="00256758">
        <w:rPr>
          <w:rFonts w:eastAsia="Times New Roman" w:cstheme="minorHAnsi"/>
          <w:lang w:eastAsia="pl-PL"/>
        </w:rPr>
        <w:t xml:space="preserve">Pani </w:t>
      </w:r>
      <w:r w:rsidR="00025B7D">
        <w:rPr>
          <w:rFonts w:eastAsia="Times New Roman" w:cstheme="minorHAnsi"/>
          <w:lang w:eastAsia="pl-PL"/>
        </w:rPr>
        <w:t>Monika Przybysz</w:t>
      </w:r>
      <w:r w:rsidR="00BC1D98">
        <w:rPr>
          <w:rFonts w:eastAsia="Times New Roman" w:cstheme="minorHAnsi"/>
          <w:lang w:eastAsia="pl-PL"/>
        </w:rPr>
        <w:t xml:space="preserve"> </w:t>
      </w:r>
      <w:r w:rsidRPr="00256758">
        <w:rPr>
          <w:rFonts w:eastAsia="Times New Roman" w:cstheme="minorHAnsi"/>
          <w:lang w:eastAsia="pl-PL"/>
        </w:rPr>
        <w:t>tel. 022 277 52 9</w:t>
      </w:r>
      <w:r w:rsidR="00CF603A">
        <w:rPr>
          <w:rFonts w:eastAsia="Times New Roman" w:cstheme="minorHAnsi"/>
          <w:lang w:eastAsia="pl-PL"/>
        </w:rPr>
        <w:t>7</w:t>
      </w:r>
      <w:r w:rsidR="00025B7D">
        <w:rPr>
          <w:rFonts w:eastAsia="Times New Roman" w:cstheme="minorHAnsi"/>
          <w:lang w:eastAsia="pl-PL"/>
        </w:rPr>
        <w:t>4</w:t>
      </w:r>
    </w:p>
    <w:p w14:paraId="2D1BCA93" w14:textId="64F2866B" w:rsidR="009B6405" w:rsidRPr="00BC1D98" w:rsidRDefault="00220502" w:rsidP="00576D9C">
      <w:pPr>
        <w:pStyle w:val="Akapitzlist"/>
        <w:keepNext/>
        <w:numPr>
          <w:ilvl w:val="0"/>
          <w:numId w:val="55"/>
        </w:numPr>
        <w:overflowPunct w:val="0"/>
        <w:spacing w:after="0" w:line="300" w:lineRule="auto"/>
        <w:ind w:left="709"/>
        <w:textAlignment w:val="baseline"/>
        <w:rPr>
          <w:rFonts w:cstheme="minorHAnsi"/>
        </w:rPr>
      </w:pPr>
      <w:r w:rsidRPr="00256758">
        <w:rPr>
          <w:rFonts w:eastAsia="Times New Roman" w:cstheme="minorHAnsi"/>
          <w:lang w:eastAsia="pl-PL"/>
        </w:rPr>
        <w:t>w sprawach dotyczących przedmiotu zamówienia</w:t>
      </w:r>
      <w:r w:rsidR="00BC1D98">
        <w:rPr>
          <w:rFonts w:eastAsia="Times New Roman" w:cstheme="minorHAnsi"/>
          <w:lang w:eastAsia="pl-PL"/>
        </w:rPr>
        <w:t>:</w:t>
      </w:r>
    </w:p>
    <w:p w14:paraId="471B985A" w14:textId="23606CED" w:rsidR="00BC1D98" w:rsidRPr="00256758" w:rsidRDefault="00BC1D98" w:rsidP="00576D9C">
      <w:pPr>
        <w:pStyle w:val="Akapitzlist"/>
        <w:keepNext/>
        <w:numPr>
          <w:ilvl w:val="0"/>
          <w:numId w:val="75"/>
        </w:numPr>
        <w:overflowPunct w:val="0"/>
        <w:spacing w:after="0" w:line="300" w:lineRule="auto"/>
        <w:textAlignment w:val="baseline"/>
        <w:rPr>
          <w:rFonts w:cstheme="minorHAnsi"/>
        </w:rPr>
      </w:pPr>
      <w:bookmarkStart w:id="12" w:name="_Hlk193876082"/>
      <w:r>
        <w:rPr>
          <w:rFonts w:cstheme="minorHAnsi"/>
        </w:rPr>
        <w:t xml:space="preserve">Pani </w:t>
      </w:r>
      <w:r w:rsidR="00A00443">
        <w:rPr>
          <w:rFonts w:cstheme="minorHAnsi"/>
        </w:rPr>
        <w:t>Joanna Osiej</w:t>
      </w:r>
      <w:r w:rsidRPr="00BC1D98">
        <w:rPr>
          <w:rFonts w:cstheme="minorHAnsi"/>
        </w:rPr>
        <w:t xml:space="preserve"> nr tel. służbowego 22 277-52-</w:t>
      </w:r>
      <w:r w:rsidR="00A00443">
        <w:rPr>
          <w:rFonts w:cstheme="minorHAnsi"/>
        </w:rPr>
        <w:t>83</w:t>
      </w:r>
    </w:p>
    <w:bookmarkEnd w:id="12"/>
    <w:p w14:paraId="1E3739A7" w14:textId="701BECE0" w:rsidR="009B6405" w:rsidRPr="00256758" w:rsidRDefault="00220502" w:rsidP="00DE6F2D">
      <w:pPr>
        <w:keepNext/>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adres e-mail do kontak</w:t>
      </w:r>
      <w:r w:rsidR="00BC1D98">
        <w:rPr>
          <w:rFonts w:eastAsia="Times New Roman" w:cstheme="minorHAnsi"/>
          <w:lang w:eastAsia="pl-PL"/>
        </w:rPr>
        <w:t>tu</w:t>
      </w:r>
      <w:r w:rsidRPr="00256758">
        <w:rPr>
          <w:rFonts w:eastAsia="Times New Roman" w:cstheme="minorHAnsi"/>
          <w:lang w:eastAsia="pl-PL"/>
        </w:rPr>
        <w:t xml:space="preserve">: </w:t>
      </w:r>
      <w:hyperlink r:id="rId12">
        <w:r w:rsidRPr="00256758">
          <w:rPr>
            <w:rFonts w:eastAsia="Times New Roman" w:cstheme="minorHAnsi"/>
            <w:color w:val="0000FF" w:themeColor="hyperlink"/>
            <w:u w:val="single"/>
            <w:lang w:eastAsia="pl-PL"/>
          </w:rPr>
          <w:t>zzl.zamowienia@um.warszawa.pl</w:t>
        </w:r>
      </w:hyperlink>
      <w:r w:rsidR="00BC1D98">
        <w:rPr>
          <w:rFonts w:eastAsia="Times New Roman" w:cstheme="minorHAnsi"/>
          <w:lang w:eastAsia="pl-PL"/>
        </w:rPr>
        <w:t>.</w:t>
      </w:r>
    </w:p>
    <w:p w14:paraId="47AB83C0" w14:textId="7CE981D3" w:rsidR="009B6405" w:rsidRPr="00256758" w:rsidRDefault="00220502" w:rsidP="00576D9C">
      <w:pPr>
        <w:keepNext/>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Adres strony internetowej prowadzonego postępowania (link prowadzący bezpośrednio do widoku postępowania na Platformie e-Zamówienia): </w:t>
      </w:r>
      <w:r w:rsidR="002B4738" w:rsidRPr="003108CD">
        <w:rPr>
          <w:rFonts w:eastAsia="Times New Roman" w:cstheme="minorHAnsi"/>
          <w:lang w:eastAsia="pl-PL"/>
        </w:rPr>
        <w:t>https://ezamowienia.gov.pl/mp-client/tenders/</w:t>
      </w:r>
      <w:r w:rsidR="00B92B13" w:rsidRPr="00B92B13">
        <w:t xml:space="preserve"> </w:t>
      </w:r>
      <w:r w:rsidR="00B92B13" w:rsidRPr="00B92B13">
        <w:rPr>
          <w:rStyle w:val="Hipercze"/>
          <w:rFonts w:eastAsia="Times New Roman" w:cstheme="minorHAnsi"/>
          <w:lang w:eastAsia="pl-PL"/>
        </w:rPr>
        <w:t>ocds-148610-3863ddf6-06c3-4ef4-8238-0d30c1907d43</w:t>
      </w:r>
    </w:p>
    <w:p w14:paraId="19EA2C8D" w14:textId="77777777" w:rsidR="009B6405" w:rsidRPr="00256758" w:rsidRDefault="00220502" w:rsidP="00DE6F2D">
      <w:pPr>
        <w:keepNext/>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Postępowanie można wyszukać również ze strony głównej Platformy e-Zamówienia</w:t>
      </w:r>
    </w:p>
    <w:p w14:paraId="47BBE1DB" w14:textId="77777777" w:rsidR="009B6405" w:rsidRPr="00256758" w:rsidRDefault="00220502" w:rsidP="00DE6F2D">
      <w:pPr>
        <w:keepNext/>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(przycisk „Przeglądaj postępowania/konkursy”).</w:t>
      </w:r>
    </w:p>
    <w:p w14:paraId="0DD47716" w14:textId="77777777"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AE94961" w14:textId="77777777"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Przeglądanie i pobieranie publicznej treści dokumentacji postępowania nie wymaga posiadania konta na Platformie e-Zamówienia ani logowania.</w:t>
      </w:r>
    </w:p>
    <w:p w14:paraId="52B0E587" w14:textId="44216AA2"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w:t>
      </w:r>
      <w:r w:rsidR="00AA3F56" w:rsidRPr="00BE07B2">
        <w:rPr>
          <w:rFonts w:cstheme="minorHAnsi"/>
        </w:rPr>
        <w:t>Prezesa Rady Ministrów w sprawie wymagań dla dokumentów elektronicznych</w:t>
      </w:r>
      <w:r w:rsidRPr="00256758">
        <w:rPr>
          <w:rFonts w:eastAsia="Times New Roman" w:cstheme="minorHAnsi"/>
          <w:lang w:eastAsia="pl-PL"/>
        </w:rPr>
        <w:t xml:space="preserve"> oraz rozporządzeniu Ministra Rozwoju, Pracy i Technologii z dnia 23 grudnia 2020 r. w sprawie podmiotowych środków dowodowych oraz innych dokumentów lub oświadczeń, jakich może żądać zamawiający od wykonawcy </w:t>
      </w:r>
    </w:p>
    <w:p w14:paraId="67625D55" w14:textId="1E175536"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Dokumenty elektroniczne, o których mowa w § 2 ust. 1 rozporządzenia Prezesa Rady Ministrów w sprawie wymagań dla dokumentów elektronicznych, sporządza się w postaci elektronicznej, w formatach danych określonych w przepisach rozporządzenia </w:t>
      </w:r>
      <w:r w:rsidR="00AA3F56" w:rsidRPr="00BE07B2">
        <w:rPr>
          <w:rFonts w:cstheme="minorHAnsi"/>
        </w:rPr>
        <w:t>Rady Ministrów w sprawie Krajowych Ram Interoperacyjności</w:t>
      </w:r>
      <w:r w:rsidRPr="00256758">
        <w:rPr>
          <w:rFonts w:cstheme="minorHAnsi"/>
        </w:rPr>
        <w:t>,</w:t>
      </w:r>
      <w:r w:rsidRPr="00256758">
        <w:rPr>
          <w:rFonts w:eastAsia="Times New Roman" w:cstheme="minorHAnsi"/>
          <w:lang w:eastAsia="pl-PL"/>
        </w:rPr>
        <w:t xml:space="preserve"> z uwzględnieniem rodzaju przekazywanych danych i przekazuje się jako załączniki. W przypadku formatów, o których mowa w art. 66 ust. 1 ustawy Pzp, ww. regulacje nie będą miały bezpośredniego zastosowania.</w:t>
      </w:r>
    </w:p>
    <w:p w14:paraId="43A3784B" w14:textId="77777777"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714ABD18" w14:textId="77777777" w:rsidR="009B6405" w:rsidRPr="00256758" w:rsidRDefault="00220502" w:rsidP="00576D9C">
      <w:pPr>
        <w:numPr>
          <w:ilvl w:val="0"/>
          <w:numId w:val="35"/>
        </w:numPr>
        <w:overflowPunct w:val="0"/>
        <w:spacing w:after="240" w:line="300" w:lineRule="auto"/>
        <w:contextualSpacing/>
        <w:textAlignment w:val="baseline"/>
        <w:rPr>
          <w:rFonts w:cstheme="minorHAnsi"/>
        </w:rPr>
      </w:pPr>
      <w:r w:rsidRPr="00256758">
        <w:rPr>
          <w:rFonts w:eastAsia="Times New Roman" w:cstheme="minorHAnsi"/>
          <w:lang w:eastAsia="pl-PL"/>
        </w:rPr>
        <w:lastRenderedPageBreak/>
        <w:t>w formatach danych określonych w przepisach rozporządzenia Rady Ministrów w sprawie Krajowych Ram Interoperacyjności (i przekazuje się jako załącznik), lub</w:t>
      </w:r>
    </w:p>
    <w:p w14:paraId="5B45387B" w14:textId="77777777" w:rsidR="009B6405" w:rsidRPr="00256758" w:rsidRDefault="00220502" w:rsidP="00576D9C">
      <w:pPr>
        <w:numPr>
          <w:ilvl w:val="0"/>
          <w:numId w:val="35"/>
        </w:numPr>
        <w:overflowPunct w:val="0"/>
        <w:spacing w:after="240" w:line="300" w:lineRule="auto"/>
        <w:contextualSpacing/>
        <w:textAlignment w:val="baseline"/>
        <w:rPr>
          <w:rFonts w:cstheme="minorHAnsi"/>
        </w:rPr>
      </w:pPr>
      <w:r w:rsidRPr="00256758">
        <w:rPr>
          <w:rFonts w:eastAsia="Times New Roman" w:cstheme="minorHAnsi"/>
          <w:lang w:eastAsia="pl-PL"/>
        </w:rPr>
        <w:t>jako tekst wpisany bezpośrednio do wiadomości przekazywanej przy użyciu środków komunikacji elektronicznej (np. w treści wiadomości e-mail lub w treści „Formularza do komunikacji”).</w:t>
      </w:r>
    </w:p>
    <w:p w14:paraId="09949CC8" w14:textId="5104AD7B"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254F4CD2" w14:textId="343F0788"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E42D58D" w14:textId="77777777"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5076415" w14:textId="77777777"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Wszystkie wysłane i odebrane w postępowaniu przez wykonawcę wiadomości widoczne są po zalogowaniu w podglądzie postępowania w zakładce „Komunikacja”.</w:t>
      </w:r>
    </w:p>
    <w:p w14:paraId="579735CC" w14:textId="77777777" w:rsidR="009B6405" w:rsidRPr="00256758" w:rsidRDefault="00220502" w:rsidP="00576D9C">
      <w:pPr>
        <w:keepNext/>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Maksymalny rozmiar plików przesyłanych za pośrednictwem „Formularzy do komunikacji” wynosi 150 MB (wielkość ta dotyczy plików przesyłanych jako załączniki do jednego formularza).</w:t>
      </w:r>
    </w:p>
    <w:p w14:paraId="5EF7A77A" w14:textId="77777777" w:rsidR="009B6405"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Minimalne wymagania techniczne dotyczące sprzętu używanego w celu korzystania z usług Platformy e-Zamówienia oraz informacje dotyczące specyfikacji połączenia określa Regulamin Platformy e-Zamówienia.</w:t>
      </w:r>
    </w:p>
    <w:p w14:paraId="57EB6F64" w14:textId="77777777" w:rsidR="0070648A"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549F39B" w14:textId="6F01F3EA" w:rsidR="000034C3" w:rsidRPr="00256758" w:rsidRDefault="00220502" w:rsidP="00576D9C">
      <w:pPr>
        <w:numPr>
          <w:ilvl w:val="0"/>
          <w:numId w:val="1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3">
        <w:r w:rsidRPr="00256758">
          <w:rPr>
            <w:rFonts w:eastAsia="Times New Roman" w:cstheme="minorHAnsi"/>
            <w:color w:val="0000FF" w:themeColor="hyperlink"/>
            <w:u w:val="single"/>
            <w:lang w:eastAsia="pl-PL"/>
          </w:rPr>
          <w:t>zzl.zamowienia@um.warszawa.pl</w:t>
        </w:r>
      </w:hyperlink>
      <w:r w:rsidRPr="00256758">
        <w:rPr>
          <w:rFonts w:eastAsia="Times New Roman" w:cstheme="minorHAnsi"/>
          <w:lang w:eastAsia="pl-PL"/>
        </w:rPr>
        <w:t xml:space="preserve"> (nie dotyczy składania ofert).</w:t>
      </w:r>
    </w:p>
    <w:p w14:paraId="0839E5F0" w14:textId="42DA835F" w:rsidR="00791826" w:rsidRPr="0050641A" w:rsidRDefault="00791826" w:rsidP="00576D9C">
      <w:pPr>
        <w:numPr>
          <w:ilvl w:val="0"/>
          <w:numId w:val="12"/>
        </w:numPr>
        <w:overflowPunct w:val="0"/>
        <w:spacing w:after="240" w:line="300" w:lineRule="auto"/>
        <w:ind w:left="357" w:hanging="357"/>
        <w:contextualSpacing/>
        <w:textAlignment w:val="baseline"/>
        <w:rPr>
          <w:rFonts w:cstheme="minorHAnsi"/>
        </w:rPr>
      </w:pPr>
      <w:r w:rsidRPr="00256758">
        <w:rPr>
          <w:rFonts w:cstheme="minorHAnsi"/>
        </w:rPr>
        <w:t>Za datę przekazania oferty, wniosków, zawiadomień, dokumentów elektronicznych, oświadczeń lub elektronicznych kopii dokumentów oraz innych informacji przyjmuje się datę ich złożenia/wysłania na Platformie</w:t>
      </w:r>
      <w:r w:rsidRPr="00256758">
        <w:rPr>
          <w:rFonts w:eastAsia="Times New Roman" w:cstheme="minorHAnsi"/>
          <w:lang w:eastAsia="pl-PL"/>
        </w:rPr>
        <w:t xml:space="preserve"> e-Zamówienia</w:t>
      </w:r>
      <w:r w:rsidRPr="00256758">
        <w:rPr>
          <w:rFonts w:cstheme="minorHAnsi"/>
        </w:rPr>
        <w:t xml:space="preserve"> lub wpływu na adres e-</w:t>
      </w:r>
      <w:r w:rsidRPr="00256758">
        <w:rPr>
          <w:rFonts w:eastAsia="Times New Roman" w:cstheme="minorHAnsi"/>
          <w:lang w:eastAsia="pl-PL"/>
        </w:rPr>
        <w:t xml:space="preserve">mail: </w:t>
      </w:r>
      <w:hyperlink r:id="rId14">
        <w:r w:rsidRPr="00256758">
          <w:rPr>
            <w:rFonts w:eastAsia="Times New Roman" w:cstheme="minorHAnsi"/>
            <w:color w:val="0000FF" w:themeColor="hyperlink"/>
            <w:u w:val="single"/>
            <w:lang w:eastAsia="pl-PL"/>
          </w:rPr>
          <w:t>zzl.zamowienia@um.warszawa.pl</w:t>
        </w:r>
      </w:hyperlink>
      <w:r w:rsidRPr="00256758">
        <w:rPr>
          <w:rFonts w:cstheme="minorHAnsi"/>
        </w:rPr>
        <w:t xml:space="preserve">, z wyłączeniem ofert, które należy złożyć poprzez Platformę </w:t>
      </w:r>
      <w:r w:rsidRPr="00256758">
        <w:rPr>
          <w:rFonts w:eastAsia="Times New Roman" w:cstheme="minorHAnsi"/>
          <w:lang w:eastAsia="pl-PL"/>
        </w:rPr>
        <w:t>e-Zamówienia.</w:t>
      </w:r>
    </w:p>
    <w:p w14:paraId="53EE9C7E" w14:textId="108FC927" w:rsidR="0050641A" w:rsidRPr="00A13FE4" w:rsidRDefault="0050641A" w:rsidP="00576D9C">
      <w:pPr>
        <w:numPr>
          <w:ilvl w:val="0"/>
          <w:numId w:val="12"/>
        </w:numPr>
        <w:overflowPunct w:val="0"/>
        <w:spacing w:after="240" w:line="300" w:lineRule="auto"/>
        <w:ind w:left="357" w:hanging="357"/>
        <w:contextualSpacing/>
        <w:textAlignment w:val="baseline"/>
        <w:rPr>
          <w:rFonts w:cstheme="minorHAnsi"/>
        </w:rPr>
      </w:pPr>
      <w:r w:rsidRPr="0050641A">
        <w:rPr>
          <w:rFonts w:cstheme="minorHAnsi"/>
        </w:rPr>
        <w:t xml:space="preserve">Zamawiający wskazuje, że powiadomienia mailowe dotyczące prowadzonej komunikacji pomiędzy Zamawiającym a Wykonawcą wysyłane z platformy </w:t>
      </w:r>
      <w:proofErr w:type="spellStart"/>
      <w:r w:rsidRPr="0050641A">
        <w:rPr>
          <w:rFonts w:cstheme="minorHAnsi"/>
        </w:rPr>
        <w:t>eZamówienia</w:t>
      </w:r>
      <w:proofErr w:type="spellEnd"/>
      <w:r w:rsidRPr="0050641A">
        <w:rPr>
          <w:rFonts w:cstheme="minorHAnsi"/>
        </w:rPr>
        <w:t xml:space="preserve"> są opcją dodatkową i pomocniczą - nie zwalnia ona Wykonawcy z obowiązku monitorowania skrzynki z wiadomościami na platformie </w:t>
      </w:r>
      <w:proofErr w:type="spellStart"/>
      <w:r w:rsidRPr="0050641A">
        <w:rPr>
          <w:rFonts w:cstheme="minorHAnsi"/>
        </w:rPr>
        <w:t>eZamówienia</w:t>
      </w:r>
      <w:proofErr w:type="spellEnd"/>
      <w:r w:rsidRPr="0050641A">
        <w:rPr>
          <w:rFonts w:cstheme="minorHAnsi"/>
        </w:rPr>
        <w:t xml:space="preserve">. Instrukcja konfiguracji powiadomień wysyłanych z platformy </w:t>
      </w:r>
      <w:proofErr w:type="spellStart"/>
      <w:r w:rsidRPr="0050641A">
        <w:rPr>
          <w:rFonts w:cstheme="minorHAnsi"/>
        </w:rPr>
        <w:t>eZamówienia</w:t>
      </w:r>
      <w:proofErr w:type="spellEnd"/>
      <w:r w:rsidRPr="0050641A">
        <w:rPr>
          <w:rFonts w:cstheme="minorHAnsi"/>
        </w:rPr>
        <w:t xml:space="preserve"> znajduje się na stronie: https://media.ezamowienia.gov.pl/pod/2020/11/ZK-5.2-1.pdf. Jeżeli Wykonawca dokona konfiguracji powiadomień, zostaną one dostarczone przez platformę e-Zamówienia na adres/adresy e-mail Wykonawcy wskazane przy rejestracji konta. Jeśli Wykonawca nie może znaleźć powiadomień w folderach skrzynki odbiorczej lub w folderze SPAM – Wykonawca powinien skontaktować się z dostawcą swojej skrzynki elektronicznej celem wyjaśnienia zaistniałej sytuacji</w:t>
      </w:r>
      <w:r>
        <w:rPr>
          <w:rFonts w:cstheme="minorHAnsi"/>
        </w:rPr>
        <w:t>.</w:t>
      </w:r>
    </w:p>
    <w:p w14:paraId="48E767D1" w14:textId="34204079" w:rsidR="000074D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Wymagania dotyczące wadium</w:t>
      </w:r>
    </w:p>
    <w:p w14:paraId="421CF425" w14:textId="521D19A9" w:rsidR="00EE1416" w:rsidRPr="00BC1D98" w:rsidRDefault="00BC1D98" w:rsidP="00BC1D98">
      <w:pPr>
        <w:suppressAutoHyphens w:val="0"/>
        <w:spacing w:after="240" w:line="300" w:lineRule="auto"/>
        <w:rPr>
          <w:rFonts w:cstheme="minorHAnsi"/>
        </w:rPr>
      </w:pPr>
      <w:r>
        <w:rPr>
          <w:rFonts w:cstheme="minorHAnsi"/>
        </w:rPr>
        <w:t>Zamawiający nie wymaga wniesienia wadium.</w:t>
      </w:r>
    </w:p>
    <w:p w14:paraId="46AA71CD" w14:textId="69339AAB"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Termin związania ofertą</w:t>
      </w:r>
    </w:p>
    <w:p w14:paraId="3C217627" w14:textId="77777777" w:rsidR="00953231" w:rsidRPr="00953231" w:rsidRDefault="00953231" w:rsidP="00576D9C">
      <w:pPr>
        <w:keepNext/>
        <w:numPr>
          <w:ilvl w:val="0"/>
          <w:numId w:val="44"/>
        </w:numPr>
        <w:spacing w:after="240" w:line="300" w:lineRule="auto"/>
        <w:ind w:left="357" w:hanging="357"/>
        <w:contextualSpacing/>
        <w:rPr>
          <w:rFonts w:cstheme="minorHAnsi"/>
        </w:rPr>
      </w:pPr>
      <w:r w:rsidRPr="00EC6809">
        <w:t xml:space="preserve">Ustala się, że Wykonawca składający ofertę pozostaje nią związany przez okres </w:t>
      </w:r>
      <w:r w:rsidRPr="00EC6809">
        <w:rPr>
          <w:b/>
        </w:rPr>
        <w:t xml:space="preserve">30 dni. </w:t>
      </w:r>
      <w:r w:rsidRPr="00EC6809">
        <w:t>Bieg terminu związania ofertą rozpoczyna się wraz z upływem terminu składania ofert.</w:t>
      </w:r>
    </w:p>
    <w:p w14:paraId="0FA80AF5" w14:textId="135EE8DC" w:rsidR="009B6405" w:rsidRPr="00256758" w:rsidRDefault="00220502" w:rsidP="00576D9C">
      <w:pPr>
        <w:keepNext/>
        <w:numPr>
          <w:ilvl w:val="0"/>
          <w:numId w:val="44"/>
        </w:numPr>
        <w:spacing w:after="240" w:line="300" w:lineRule="auto"/>
        <w:ind w:left="357" w:hanging="357"/>
        <w:contextualSpacing/>
        <w:rPr>
          <w:rFonts w:cstheme="minorHAnsi"/>
        </w:rPr>
      </w:pPr>
      <w:r w:rsidRPr="00256758">
        <w:rPr>
          <w:rFonts w:cstheme="minorHAnsi"/>
        </w:rPr>
        <w:t>W przypadku, gdy wybór najkorzystniejszej oferty nie nastąpi przed upływem terminu związania ofertą, o którym mowa w pkt 1, zamawiający przed upływem terminu związania ofertą, zwraca</w:t>
      </w:r>
      <w:r w:rsidR="00A01257">
        <w:rPr>
          <w:rFonts w:cstheme="minorHAnsi"/>
        </w:rPr>
        <w:t xml:space="preserve"> </w:t>
      </w:r>
      <w:r w:rsidRPr="00256758">
        <w:rPr>
          <w:rFonts w:cstheme="minorHAnsi"/>
        </w:rPr>
        <w:lastRenderedPageBreak/>
        <w:t>się jednokrotnie do wykonawców o wyrażenie zgody na przedłużenie tego terminu o wskazywany przez niego okres, nie dłuższy niż 30 dni.</w:t>
      </w:r>
    </w:p>
    <w:p w14:paraId="3E677834" w14:textId="1EB13491" w:rsidR="00EE1416" w:rsidRPr="00BC1D98" w:rsidRDefault="00220502" w:rsidP="00576D9C">
      <w:pPr>
        <w:keepNext/>
        <w:numPr>
          <w:ilvl w:val="0"/>
          <w:numId w:val="44"/>
        </w:numPr>
        <w:spacing w:after="240" w:line="300" w:lineRule="auto"/>
        <w:ind w:left="357" w:hanging="357"/>
        <w:contextualSpacing/>
        <w:rPr>
          <w:rFonts w:cstheme="minorHAnsi"/>
        </w:rPr>
      </w:pPr>
      <w:r w:rsidRPr="00256758">
        <w:rPr>
          <w:rFonts w:cstheme="minorHAnsi"/>
        </w:rPr>
        <w:t>Przedłużenie terminu związania ofertą, o którym mowa w pkt 2, wymaga złożenia przez wykonawcę pisemnego oświadczenia o wyrażeniu zgody na przedłużenie terminu związania ofertą</w:t>
      </w:r>
      <w:r w:rsidR="00EE1416" w:rsidRPr="00BC1D98">
        <w:rPr>
          <w:rFonts w:cstheme="minorHAnsi"/>
        </w:rPr>
        <w:t>.</w:t>
      </w:r>
    </w:p>
    <w:p w14:paraId="21C1C0A0" w14:textId="779FDC44"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Opis sposobu przygotowania i składania oferty</w:t>
      </w:r>
    </w:p>
    <w:p w14:paraId="2107820F" w14:textId="13015617" w:rsidR="009B6405" w:rsidRPr="00256758" w:rsidRDefault="00E90E3D"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cstheme="minorHAnsi"/>
        </w:rPr>
        <w:t>Wykonawca może złożyć</w:t>
      </w:r>
      <w:r w:rsidR="00EE1416">
        <w:rPr>
          <w:rFonts w:cstheme="minorHAnsi"/>
        </w:rPr>
        <w:t xml:space="preserve"> jedną</w:t>
      </w:r>
      <w:r w:rsidRPr="00256758">
        <w:rPr>
          <w:rFonts w:cstheme="minorHAnsi"/>
        </w:rPr>
        <w:t xml:space="preserve"> ofert</w:t>
      </w:r>
      <w:r w:rsidR="002770F4" w:rsidRPr="00256758">
        <w:rPr>
          <w:rFonts w:cstheme="minorHAnsi"/>
        </w:rPr>
        <w:t>ę</w:t>
      </w:r>
      <w:r w:rsidR="00CD27F7" w:rsidRPr="00256758">
        <w:rPr>
          <w:rFonts w:cstheme="minorHAnsi"/>
        </w:rPr>
        <w:t>.</w:t>
      </w:r>
      <w:r w:rsidR="00657FE6" w:rsidRPr="00256758">
        <w:rPr>
          <w:rFonts w:cstheme="minorHAnsi"/>
        </w:rPr>
        <w:t xml:space="preserve"> Złożenie przez Wykonawcę więcej niż jednej oferty spowoduje odrzucenie wszystkich złożonych </w:t>
      </w:r>
      <w:r w:rsidR="00EE1416" w:rsidRPr="00256758">
        <w:rPr>
          <w:rFonts w:cstheme="minorHAnsi"/>
        </w:rPr>
        <w:t xml:space="preserve">ofert </w:t>
      </w:r>
      <w:r w:rsidR="00657FE6" w:rsidRPr="00256758">
        <w:rPr>
          <w:rFonts w:cstheme="minorHAnsi"/>
        </w:rPr>
        <w:t>na podstawie art. 226 ust. 1 pkt 3 ustawy Pzp.</w:t>
      </w:r>
    </w:p>
    <w:p w14:paraId="38153B50" w14:textId="62B8D76E" w:rsidR="009B6405" w:rsidRPr="00256758" w:rsidRDefault="00220502"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Oferta musi być sporządzona w języku polskim w formacie danych zgodnym z formatami wyszczególnionymi w Rozporządzeniu Prezesa Rady Ministrów w sprawie wymagań dla dokumentów elektronicznych – zaleca się sporządzenie oferty w formatach .pdf, .</w:t>
      </w:r>
      <w:proofErr w:type="spellStart"/>
      <w:r w:rsidRPr="00256758">
        <w:rPr>
          <w:rFonts w:eastAsia="Times New Roman" w:cstheme="minorHAnsi"/>
          <w:lang w:eastAsia="pl-PL"/>
        </w:rPr>
        <w:t>doc</w:t>
      </w:r>
      <w:proofErr w:type="spellEnd"/>
      <w:r w:rsidRPr="00256758">
        <w:rPr>
          <w:rFonts w:eastAsia="Times New Roman" w:cstheme="minorHAnsi"/>
          <w:lang w:eastAsia="pl-PL"/>
        </w:rPr>
        <w:t>, .</w:t>
      </w:r>
      <w:proofErr w:type="spellStart"/>
      <w:r w:rsidRPr="00256758">
        <w:rPr>
          <w:rFonts w:eastAsia="Times New Roman" w:cstheme="minorHAnsi"/>
          <w:lang w:eastAsia="pl-PL"/>
        </w:rPr>
        <w:t>docx</w:t>
      </w:r>
      <w:proofErr w:type="spellEnd"/>
      <w:r w:rsidR="00EE1416">
        <w:rPr>
          <w:rFonts w:eastAsia="Times New Roman" w:cstheme="minorHAnsi"/>
          <w:lang w:eastAsia="pl-PL"/>
        </w:rPr>
        <w:t>.</w:t>
      </w:r>
    </w:p>
    <w:p w14:paraId="4C80E76F" w14:textId="77777777" w:rsidR="0059219E" w:rsidRDefault="00220502"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Wykonawca przygotowuje ofertę przy pomocy „Formularza ofertowego” stanowiącego </w:t>
      </w:r>
      <w:r w:rsidRPr="00256758">
        <w:rPr>
          <w:rFonts w:eastAsia="Times New Roman" w:cstheme="minorHAnsi"/>
          <w:b/>
          <w:lang w:eastAsia="pl-PL"/>
        </w:rPr>
        <w:t>Załącznik</w:t>
      </w:r>
      <w:r w:rsidRPr="00256758">
        <w:rPr>
          <w:rFonts w:eastAsia="Times New Roman" w:cstheme="minorHAnsi"/>
          <w:lang w:eastAsia="pl-PL"/>
        </w:rPr>
        <w:t> </w:t>
      </w:r>
      <w:r w:rsidRPr="00256758">
        <w:rPr>
          <w:rFonts w:eastAsia="Times New Roman" w:cstheme="minorHAnsi"/>
          <w:b/>
          <w:lang w:eastAsia="pl-PL"/>
        </w:rPr>
        <w:t>nr 1</w:t>
      </w:r>
      <w:r w:rsidRPr="00256758">
        <w:rPr>
          <w:rFonts w:eastAsia="Times New Roman" w:cstheme="minorHAnsi"/>
          <w:lang w:eastAsia="pl-PL"/>
        </w:rPr>
        <w:t xml:space="preserve"> </w:t>
      </w:r>
      <w:r w:rsidRPr="00256758">
        <w:rPr>
          <w:rFonts w:eastAsia="Times New Roman" w:cstheme="minorHAnsi"/>
          <w:b/>
          <w:lang w:eastAsia="pl-PL"/>
        </w:rPr>
        <w:t>do SWZ</w:t>
      </w:r>
      <w:r w:rsidRPr="00256758">
        <w:rPr>
          <w:rFonts w:eastAsia="Times New Roman" w:cstheme="minorHAnsi"/>
          <w:lang w:eastAsia="pl-PL"/>
        </w:rPr>
        <w:t>.</w:t>
      </w:r>
      <w:r w:rsidR="007E171B" w:rsidRPr="00256758">
        <w:rPr>
          <w:rFonts w:cstheme="minorHAnsi"/>
        </w:rPr>
        <w:t xml:space="preserve"> </w:t>
      </w:r>
      <w:r w:rsidRPr="00256758">
        <w:rPr>
          <w:rFonts w:eastAsia="Times New Roman" w:cstheme="minorHAnsi"/>
          <w:lang w:eastAsia="pl-PL"/>
        </w:rPr>
        <w:t>Wzór „Formularza ofertowego” udostępniony jest przez Zamawiającego na Platformie e-Zamówienia i zamieszczony w podglądzie postępowania w zakładce „Informacje podstawowe”.</w:t>
      </w:r>
    </w:p>
    <w:p w14:paraId="4423E126" w14:textId="77777777" w:rsidR="0059219E" w:rsidRDefault="0059219E" w:rsidP="00576D9C">
      <w:pPr>
        <w:keepNext/>
        <w:numPr>
          <w:ilvl w:val="0"/>
          <w:numId w:val="13"/>
        </w:numPr>
        <w:overflowPunct w:val="0"/>
        <w:spacing w:after="240" w:line="300" w:lineRule="auto"/>
        <w:ind w:left="357" w:hanging="357"/>
        <w:contextualSpacing/>
        <w:textAlignment w:val="baseline"/>
        <w:rPr>
          <w:rFonts w:cstheme="minorHAnsi"/>
        </w:rPr>
      </w:pPr>
      <w:r w:rsidRPr="0059219E">
        <w:rPr>
          <w:rFonts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9219E">
        <w:rPr>
          <w:rFonts w:cstheme="minorHAnsi"/>
        </w:rPr>
        <w:t>drag&amp;drop</w:t>
      </w:r>
      <w:proofErr w:type="spellEnd"/>
      <w:r w:rsidRPr="0059219E">
        <w:rPr>
          <w:rFonts w:cstheme="minorHAnsi"/>
        </w:rPr>
        <w:t xml:space="preserve"> („przeciągnij” i „upuść”) służące do dodawania plików.</w:t>
      </w:r>
    </w:p>
    <w:p w14:paraId="728AFCDA" w14:textId="77777777" w:rsidR="0059219E" w:rsidRDefault="0059219E" w:rsidP="00576D9C">
      <w:pPr>
        <w:keepNext/>
        <w:numPr>
          <w:ilvl w:val="0"/>
          <w:numId w:val="13"/>
        </w:numPr>
        <w:overflowPunct w:val="0"/>
        <w:spacing w:after="240" w:line="300" w:lineRule="auto"/>
        <w:ind w:left="357" w:hanging="357"/>
        <w:contextualSpacing/>
        <w:textAlignment w:val="baseline"/>
        <w:rPr>
          <w:rFonts w:cstheme="minorHAnsi"/>
        </w:rPr>
      </w:pPr>
      <w:r w:rsidRPr="0059219E">
        <w:rPr>
          <w:rFonts w:cstheme="minorHAnsi"/>
        </w:rPr>
        <w:t>Wykonawca powinien wypełnić interaktywny „Formularz ofertowy” o którym mowa w pkt 3, umieszczony przez Zamawiającego w zakładce „Informacje podstawowe”. Po wypełnieniu danych na wszystkich ekranach dostępny jest przycisk „Pobierz formularz”, którego wciśnięcie pozwala na pobranie na lokalne zasoby dokumentu będącego formularzem wstępnie wypełnionego danymi podanymi na poprzednich ekranach oraz danymi które wprowadził Zamawiający przygotowując formularz do danego postępowania. UWAGA. Nie można zmieniać nazwy formularza ofertowego. Zmiana nazwy pliku formularza ofertowego skutkuje wyświetleniem przez system komunikatu o błędzie.</w:t>
      </w:r>
    </w:p>
    <w:p w14:paraId="5ADC907D" w14:textId="1219602B" w:rsidR="0059219E" w:rsidRPr="0059219E" w:rsidRDefault="0059219E" w:rsidP="00576D9C">
      <w:pPr>
        <w:keepNext/>
        <w:numPr>
          <w:ilvl w:val="0"/>
          <w:numId w:val="13"/>
        </w:numPr>
        <w:overflowPunct w:val="0"/>
        <w:spacing w:after="240" w:line="300" w:lineRule="auto"/>
        <w:ind w:left="357" w:hanging="357"/>
        <w:contextualSpacing/>
        <w:textAlignment w:val="baseline"/>
        <w:rPr>
          <w:rFonts w:cstheme="minorHAnsi"/>
        </w:rPr>
      </w:pPr>
      <w:r w:rsidRPr="0059219E">
        <w:rPr>
          <w:rFonts w:cstheme="minorHAnsi"/>
        </w:rPr>
        <w:t>Wykonawca dodaje odpowiednio wypełniony, wybrany z dysku i uprzednio podpisany (zgodnie z pkt 8) „Formularz oferty” w pierwszym polu („Wypełniony formularz oferty”). W kolejnym polu („Załączniki i inne dokumenty przedstawione w ofercie przez Wykonawcę”) Wykonawca dodaje pozostałe podpisane (zgodnie z pkt 8) pliki stanowiące ofertę lub składane wraz z ofertą. Wykonawca potwierdza chęć złożenia oferty poprzez wybranie przycisku „Potwierdzam”. Oferta zostanie złożona z wykorzystaniem interaktywnego formularza ofertowego. Proces składania ofert może trwać przez dłuższy czas, w zależności od liczby i wielkości składanych dokumentów. W tym czasie nie należy zamykać okna przeglądarki. System pokazuje kolejne etapy przetwarzania dokumentów.</w:t>
      </w:r>
    </w:p>
    <w:p w14:paraId="5D16190B" w14:textId="77777777" w:rsidR="009B6405" w:rsidRPr="00256758" w:rsidRDefault="00220502" w:rsidP="00576D9C">
      <w:pPr>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w:t>
      </w:r>
      <w:r w:rsidRPr="00256758">
        <w:rPr>
          <w:rFonts w:eastAsia="Times New Roman" w:cstheme="minorHAnsi"/>
          <w:lang w:eastAsia="pl-PL"/>
        </w:rPr>
        <w:lastRenderedPageBreak/>
        <w:t>tajemnicę przedsiębiorstwa”. Zarówno załącznik stanowiący tajemnicę przedsiębiorstwa jak i uzasadnienie zastrzeżenia tajemnicy przedsiębiorstwa należy dodać w polu „Załączniki i inne dokumenty przedstawione w ofercie przez Wykonawcę”.</w:t>
      </w:r>
    </w:p>
    <w:p w14:paraId="4EAAE9E3" w14:textId="77777777" w:rsidR="007E171B" w:rsidRPr="00256758" w:rsidRDefault="00220502" w:rsidP="00576D9C">
      <w:pPr>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85556A9" w14:textId="63E1208F" w:rsidR="009B6405" w:rsidRPr="00256758" w:rsidRDefault="00220502" w:rsidP="00576D9C">
      <w:pPr>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CEA57AD" w14:textId="77777777" w:rsidR="009B6405" w:rsidRPr="00256758" w:rsidRDefault="00220502" w:rsidP="00576D9C">
      <w:pPr>
        <w:numPr>
          <w:ilvl w:val="0"/>
          <w:numId w:val="13"/>
        </w:numPr>
        <w:overflowPunct w:val="0"/>
        <w:spacing w:after="240" w:line="300" w:lineRule="auto"/>
        <w:ind w:left="357" w:hanging="357"/>
        <w:contextualSpacing/>
        <w:textAlignment w:val="baseline"/>
        <w:rPr>
          <w:rFonts w:cstheme="minorHAnsi"/>
        </w:rPr>
      </w:pPr>
      <w:r w:rsidRPr="00256758">
        <w:rPr>
          <w:rFonts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5327038" w14:textId="77777777" w:rsidR="009B6405" w:rsidRPr="00256758" w:rsidRDefault="00220502"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081599" w14:textId="77777777" w:rsidR="009B6405" w:rsidRPr="00256758" w:rsidRDefault="00220502"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Oferta może być złożona tylko do upływu terminu składania ofert.</w:t>
      </w:r>
    </w:p>
    <w:p w14:paraId="70314ECB" w14:textId="77777777" w:rsidR="009B6405" w:rsidRPr="00256758" w:rsidRDefault="00220502"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Wykonawca może przed upływem terminu składania ofert wycofać ofertę. Wykonawca wycofuje ofertę w zakładce „Oferty/wnioski” używając przycisku „Wycofaj ofertę”.</w:t>
      </w:r>
    </w:p>
    <w:p w14:paraId="2EA8B523" w14:textId="77777777" w:rsidR="009B6405" w:rsidRPr="00256758" w:rsidRDefault="00220502" w:rsidP="00576D9C">
      <w:pPr>
        <w:keepNext/>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Maksymalny łączny rozmiar plików stanowiących ofertę lub składanych wraz z ofertą to 250 MB.</w:t>
      </w:r>
    </w:p>
    <w:p w14:paraId="1939CF11" w14:textId="77777777" w:rsidR="009B6405" w:rsidRPr="00256758" w:rsidRDefault="00220502" w:rsidP="00576D9C">
      <w:pPr>
        <w:numPr>
          <w:ilvl w:val="0"/>
          <w:numId w:val="13"/>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Wykonawca może zmienić formę graficzną wzorów załączników do SWZ oraz innych formularzy Zamawiającego, jednakże treść zawarta we wzorach Zamawiającego nie może ulec zmianie.</w:t>
      </w:r>
    </w:p>
    <w:p w14:paraId="0A672345" w14:textId="588A2FFA" w:rsidR="004D0D4F"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Wykaz dokumentów lub oświadczeń których złożenia wraz z ofertą wymaga Zamawiający</w:t>
      </w:r>
      <w:r w:rsidR="004D0D4F" w:rsidRPr="00256758">
        <w:rPr>
          <w:rFonts w:asciiTheme="minorHAnsi" w:hAnsiTheme="minorHAnsi" w:cstheme="minorHAnsi"/>
          <w:b w:val="0"/>
          <w:color w:val="4F81BD" w:themeColor="accent1"/>
          <w:sz w:val="22"/>
          <w:szCs w:val="22"/>
        </w:rPr>
        <w:t>, wymagania dotyczące składanych dokumentów</w:t>
      </w:r>
    </w:p>
    <w:p w14:paraId="3236A5B7" w14:textId="405C13E0" w:rsidR="004D0D4F" w:rsidRPr="00256758" w:rsidRDefault="004D0D4F" w:rsidP="00576D9C">
      <w:pPr>
        <w:pStyle w:val="Akapitzlist"/>
        <w:numPr>
          <w:ilvl w:val="0"/>
          <w:numId w:val="56"/>
        </w:numPr>
        <w:spacing w:after="240"/>
        <w:ind w:left="851" w:hanging="567"/>
        <w:outlineLvl w:val="2"/>
        <w:rPr>
          <w:b/>
        </w:rPr>
      </w:pPr>
      <w:r w:rsidRPr="00256758">
        <w:rPr>
          <w:b/>
        </w:rPr>
        <w:t>Wykaz dokumentów lub oświadczeń których złożenia wraz z ofertą wymaga Zamawiający</w:t>
      </w:r>
    </w:p>
    <w:p w14:paraId="224E4AAD" w14:textId="6CE0A8D8" w:rsidR="009B6405" w:rsidRPr="00256758" w:rsidRDefault="00220502" w:rsidP="00576D9C">
      <w:pPr>
        <w:keepNext/>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lastRenderedPageBreak/>
        <w:t xml:space="preserve">Wypełniony </w:t>
      </w:r>
      <w:r w:rsidRPr="00256758">
        <w:rPr>
          <w:rFonts w:eastAsia="Times New Roman" w:cstheme="minorHAnsi"/>
          <w:b/>
          <w:lang w:eastAsia="pl-PL"/>
        </w:rPr>
        <w:t>„Formularz ofertowy”</w:t>
      </w:r>
      <w:r w:rsidRPr="00256758">
        <w:rPr>
          <w:rFonts w:eastAsia="Times New Roman" w:cstheme="minorHAnsi"/>
          <w:lang w:eastAsia="pl-PL"/>
        </w:rPr>
        <w:t xml:space="preserve"> - musi być złożony w formie elektronicznej opatrzonej (poza platformą) kwalifikowanym podpisem elektronicznym lub w postaci elektronicznej opatrzonej (poza platformą) podpisem zaufanym lub osobistym - </w:t>
      </w:r>
      <w:r w:rsidRPr="00256758">
        <w:rPr>
          <w:rFonts w:eastAsia="Times New Roman" w:cstheme="minorHAnsi"/>
          <w:b/>
          <w:lang w:eastAsia="pl-PL"/>
        </w:rPr>
        <w:t>Załącznik nr 1</w:t>
      </w:r>
      <w:r w:rsidRPr="00256758">
        <w:rPr>
          <w:rFonts w:eastAsia="Times New Roman" w:cstheme="minorHAnsi"/>
          <w:lang w:eastAsia="pl-PL"/>
        </w:rPr>
        <w:t xml:space="preserve"> </w:t>
      </w:r>
      <w:r w:rsidRPr="00256758">
        <w:rPr>
          <w:rFonts w:eastAsia="Times New Roman" w:cstheme="minorHAnsi"/>
          <w:b/>
          <w:lang w:eastAsia="pl-PL"/>
        </w:rPr>
        <w:t>do SWZ</w:t>
      </w:r>
      <w:r w:rsidRPr="00256758">
        <w:rPr>
          <w:rFonts w:eastAsia="Times New Roman" w:cstheme="minorHAnsi"/>
          <w:lang w:eastAsia="pl-PL"/>
        </w:rPr>
        <w:t>;</w:t>
      </w:r>
    </w:p>
    <w:p w14:paraId="30938EFD" w14:textId="7684B102" w:rsidR="009B6405" w:rsidRPr="003765BF" w:rsidRDefault="007E171B" w:rsidP="00576D9C">
      <w:pPr>
        <w:numPr>
          <w:ilvl w:val="1"/>
          <w:numId w:val="19"/>
        </w:numPr>
        <w:overflowPunct w:val="0"/>
        <w:spacing w:after="240" w:line="300" w:lineRule="auto"/>
        <w:ind w:left="357" w:hanging="357"/>
        <w:contextualSpacing/>
        <w:textAlignment w:val="baseline"/>
        <w:rPr>
          <w:rFonts w:cstheme="minorHAnsi"/>
        </w:rPr>
      </w:pPr>
      <w:r w:rsidRPr="00256758">
        <w:rPr>
          <w:rFonts w:cstheme="minorHAnsi"/>
          <w:b/>
        </w:rPr>
        <w:t>Oświadczeni</w:t>
      </w:r>
      <w:r w:rsidR="003765BF">
        <w:rPr>
          <w:rFonts w:cstheme="minorHAnsi"/>
          <w:b/>
        </w:rPr>
        <w:t>e</w:t>
      </w:r>
      <w:r w:rsidRPr="00256758">
        <w:rPr>
          <w:rFonts w:cstheme="minorHAnsi"/>
          <w:b/>
        </w:rPr>
        <w:t xml:space="preserve"> wykonawcy/wykonawcy wspólnie ubiegającego się o udzielenie zamówienia z art. 125 ust. 1 </w:t>
      </w:r>
      <w:r w:rsidR="000F5F66" w:rsidRPr="00256758">
        <w:rPr>
          <w:rFonts w:eastAsia="Times New Roman" w:cstheme="minorHAnsi"/>
          <w:b/>
          <w:lang w:eastAsia="pl-PL"/>
        </w:rPr>
        <w:t>ustawy</w:t>
      </w:r>
      <w:r w:rsidR="000F5F66" w:rsidRPr="00256758">
        <w:rPr>
          <w:rFonts w:eastAsia="Times New Roman" w:cstheme="minorHAnsi"/>
          <w:lang w:eastAsia="pl-PL"/>
        </w:rPr>
        <w:t xml:space="preserve"> </w:t>
      </w:r>
      <w:r w:rsidR="000F5F66" w:rsidRPr="00256758">
        <w:rPr>
          <w:rFonts w:eastAsia="Times New Roman" w:cstheme="minorHAnsi"/>
          <w:b/>
          <w:lang w:eastAsia="pl-PL"/>
        </w:rPr>
        <w:t xml:space="preserve">Pzp </w:t>
      </w:r>
      <w:r w:rsidR="000F5F66" w:rsidRPr="00256758">
        <w:rPr>
          <w:rFonts w:eastAsia="Times New Roman" w:cstheme="minorHAnsi"/>
          <w:lang w:eastAsia="pl-PL"/>
        </w:rPr>
        <w:t>–</w:t>
      </w:r>
      <w:r w:rsidR="00220502" w:rsidRPr="00256758">
        <w:rPr>
          <w:rFonts w:cstheme="minorHAnsi"/>
        </w:rPr>
        <w:t xml:space="preserve"> musi być złożone w formie elektronicznej opatrzonej (poza platformą) kwalifikowanym podpisem elektronicznym lub w postaci elektronicznej opatrzonej (poza platformą) podpisem zaufanym lub osobistym - </w:t>
      </w:r>
      <w:r w:rsidR="00220502" w:rsidRPr="00256758">
        <w:rPr>
          <w:rFonts w:cstheme="minorHAnsi"/>
          <w:b/>
        </w:rPr>
        <w:t xml:space="preserve">Załącznik nr </w:t>
      </w:r>
      <w:r w:rsidR="00A4458D">
        <w:rPr>
          <w:rFonts w:cstheme="minorHAnsi"/>
          <w:b/>
        </w:rPr>
        <w:t>2</w:t>
      </w:r>
      <w:r w:rsidR="00220502" w:rsidRPr="00256758">
        <w:rPr>
          <w:rFonts w:cstheme="minorHAnsi"/>
        </w:rPr>
        <w:t xml:space="preserve"> </w:t>
      </w:r>
      <w:r w:rsidR="00220502" w:rsidRPr="00256758">
        <w:rPr>
          <w:rFonts w:cstheme="minorHAnsi"/>
          <w:b/>
        </w:rPr>
        <w:t>do SWZ</w:t>
      </w:r>
      <w:r w:rsidR="00220502" w:rsidRPr="00256758">
        <w:rPr>
          <w:rFonts w:eastAsia="Times New Roman" w:cstheme="minorHAnsi"/>
          <w:lang w:eastAsia="pl-PL"/>
        </w:rPr>
        <w:t>;</w:t>
      </w:r>
    </w:p>
    <w:p w14:paraId="0F6037B0" w14:textId="1B2DFBAE" w:rsidR="000F5F66" w:rsidRPr="00256758" w:rsidRDefault="000F5F66" w:rsidP="00576D9C">
      <w:pPr>
        <w:numPr>
          <w:ilvl w:val="1"/>
          <w:numId w:val="19"/>
        </w:numPr>
        <w:overflowPunct w:val="0"/>
        <w:spacing w:after="240" w:line="300" w:lineRule="auto"/>
        <w:ind w:left="357" w:hanging="357"/>
        <w:contextualSpacing/>
        <w:textAlignment w:val="baseline"/>
        <w:rPr>
          <w:rFonts w:cstheme="minorHAnsi"/>
        </w:rPr>
      </w:pPr>
      <w:r w:rsidRPr="00256758">
        <w:rPr>
          <w:rFonts w:ascii="Calibri" w:hAnsi="Calibri" w:cs="Calibri"/>
          <w:b/>
        </w:rPr>
        <w:t>Oświadczeni</w:t>
      </w:r>
      <w:r w:rsidR="003765BF">
        <w:rPr>
          <w:rFonts w:ascii="Calibri" w:hAnsi="Calibri" w:cs="Calibri"/>
          <w:b/>
        </w:rPr>
        <w:t>e</w:t>
      </w:r>
      <w:r w:rsidRPr="00256758">
        <w:rPr>
          <w:rFonts w:ascii="Calibri" w:hAnsi="Calibri" w:cs="Calibri"/>
          <w:b/>
        </w:rPr>
        <w:t xml:space="preserve"> podmiotu udostępniającego zasoby z art. 125 ust. 5 </w:t>
      </w:r>
      <w:r w:rsidRPr="00256758">
        <w:rPr>
          <w:rFonts w:eastAsia="Times New Roman" w:cstheme="minorHAnsi"/>
          <w:b/>
          <w:lang w:eastAsia="pl-PL"/>
        </w:rPr>
        <w:t>ustawy</w:t>
      </w:r>
      <w:r w:rsidRPr="00256758">
        <w:rPr>
          <w:rFonts w:eastAsia="Times New Roman" w:cstheme="minorHAnsi"/>
          <w:lang w:eastAsia="pl-PL"/>
        </w:rPr>
        <w:t xml:space="preserve"> </w:t>
      </w:r>
      <w:r w:rsidRPr="00256758">
        <w:rPr>
          <w:rFonts w:eastAsia="Times New Roman" w:cstheme="minorHAnsi"/>
          <w:b/>
          <w:lang w:eastAsia="pl-PL"/>
        </w:rPr>
        <w:t xml:space="preserve">Pzp </w:t>
      </w:r>
      <w:r w:rsidRPr="00256758">
        <w:rPr>
          <w:rFonts w:eastAsia="Times New Roman" w:cstheme="minorHAnsi"/>
          <w:lang w:eastAsia="pl-PL"/>
        </w:rPr>
        <w:t xml:space="preserve">– </w:t>
      </w:r>
      <w:r w:rsidRPr="003765BF">
        <w:rPr>
          <w:rFonts w:ascii="Calibri" w:hAnsi="Calibri" w:cs="Calibri"/>
        </w:rPr>
        <w:t>(</w:t>
      </w:r>
      <w:r w:rsidRPr="00256758">
        <w:rPr>
          <w:rFonts w:eastAsia="Times New Roman" w:cstheme="minorHAnsi"/>
          <w:lang w:eastAsia="pl-PL"/>
        </w:rPr>
        <w:t xml:space="preserve">jeżeli </w:t>
      </w:r>
      <w:r w:rsidRPr="00256758">
        <w:rPr>
          <w:rFonts w:ascii="Calibri" w:hAnsi="Calibri" w:cs="Calibri"/>
        </w:rPr>
        <w:t>dotyczy)</w:t>
      </w:r>
      <w:r w:rsidRPr="00256758">
        <w:rPr>
          <w:rFonts w:cstheme="minorHAnsi"/>
        </w:rPr>
        <w:t xml:space="preserve"> musi być złożone w formie elektronicznej opatrzonej (poza platformą) kwalifikowanym podpisem elektronicznym lub w postaci elektronicznej opatrzonej (poza platformą) podpisem zaufanym lub osobistym - </w:t>
      </w:r>
      <w:r w:rsidRPr="00256758">
        <w:rPr>
          <w:rFonts w:cstheme="minorHAnsi"/>
          <w:b/>
        </w:rPr>
        <w:t>Załącznik nr 3</w:t>
      </w:r>
      <w:r w:rsidRPr="00256758">
        <w:rPr>
          <w:rFonts w:cstheme="minorHAnsi"/>
        </w:rPr>
        <w:t xml:space="preserve"> </w:t>
      </w:r>
      <w:r w:rsidRPr="00256758">
        <w:rPr>
          <w:rFonts w:cstheme="minorHAnsi"/>
          <w:b/>
        </w:rPr>
        <w:t>do SWZ</w:t>
      </w:r>
      <w:r w:rsidR="00A834AF">
        <w:rPr>
          <w:rFonts w:cstheme="minorHAnsi"/>
          <w:b/>
        </w:rPr>
        <w:t>;</w:t>
      </w:r>
    </w:p>
    <w:p w14:paraId="08460E91" w14:textId="77777777" w:rsidR="009B6405" w:rsidRPr="00256758" w:rsidRDefault="00220502" w:rsidP="00576D9C">
      <w:pPr>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b/>
          <w:lang w:eastAsia="pl-PL"/>
        </w:rPr>
        <w:t>Zobowiązanie podmiotu udostępniającego zasoby lub inny dokument</w:t>
      </w:r>
      <w:r w:rsidRPr="00256758">
        <w:rPr>
          <w:rFonts w:eastAsia="Times New Roman" w:cstheme="minorHAnsi"/>
          <w:lang w:eastAsia="pl-PL"/>
        </w:rPr>
        <w:t xml:space="preserve"> (jeżeli dotyczy) – </w:t>
      </w:r>
      <w:r w:rsidRPr="00256758">
        <w:rPr>
          <w:rFonts w:cstheme="minorHAnsi"/>
        </w:rPr>
        <w:t>musi być złożone w formie elektronicznej opatrzonej (poza platformą) kwalifikowanym podpisem elektronicznym lub w postaci elektronicznej opatrzonej podpisem (poza platformą) podpisem zaufanym lub osobistym</w:t>
      </w:r>
      <w:r w:rsidRPr="00256758">
        <w:rPr>
          <w:rFonts w:eastAsia="Times New Roman" w:cstheme="minorHAnsi"/>
          <w:lang w:eastAsia="pl-PL"/>
        </w:rPr>
        <w:t xml:space="preserve"> - </w:t>
      </w:r>
      <w:r w:rsidRPr="00256758">
        <w:rPr>
          <w:rFonts w:eastAsia="Times New Roman" w:cstheme="minorHAnsi"/>
          <w:b/>
          <w:lang w:eastAsia="pl-PL"/>
        </w:rPr>
        <w:t>Załącznik nr 4</w:t>
      </w:r>
      <w:r w:rsidRPr="00256758">
        <w:rPr>
          <w:rFonts w:eastAsia="Times New Roman" w:cstheme="minorHAnsi"/>
          <w:lang w:eastAsia="pl-PL"/>
        </w:rPr>
        <w:t xml:space="preserve"> </w:t>
      </w:r>
      <w:r w:rsidRPr="00256758">
        <w:rPr>
          <w:rFonts w:eastAsia="Times New Roman" w:cstheme="minorHAnsi"/>
          <w:b/>
          <w:lang w:eastAsia="pl-PL"/>
        </w:rPr>
        <w:t>do SWZ</w:t>
      </w:r>
      <w:r w:rsidRPr="00256758">
        <w:rPr>
          <w:rFonts w:eastAsia="Times New Roman" w:cstheme="minorHAnsi"/>
          <w:lang w:eastAsia="pl-PL"/>
        </w:rPr>
        <w:t>;</w:t>
      </w:r>
    </w:p>
    <w:p w14:paraId="02A9917E" w14:textId="4B99E7B8" w:rsidR="009B6405" w:rsidRPr="00256758" w:rsidRDefault="00220502" w:rsidP="00576D9C">
      <w:pPr>
        <w:keepNext/>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b/>
          <w:lang w:eastAsia="pl-PL"/>
        </w:rPr>
        <w:t>Oświadczenie, o którym mowa w art. 117 ust. 4</w:t>
      </w:r>
      <w:r w:rsidRPr="00256758">
        <w:rPr>
          <w:rFonts w:eastAsia="Times New Roman" w:cstheme="minorHAnsi"/>
          <w:lang w:eastAsia="pl-PL"/>
        </w:rPr>
        <w:t xml:space="preserve"> </w:t>
      </w:r>
      <w:r w:rsidRPr="00256758">
        <w:rPr>
          <w:rFonts w:eastAsia="Times New Roman" w:cstheme="minorHAnsi"/>
          <w:b/>
          <w:lang w:eastAsia="pl-PL"/>
        </w:rPr>
        <w:t>ustawy</w:t>
      </w:r>
      <w:r w:rsidRPr="00256758">
        <w:rPr>
          <w:rFonts w:eastAsia="Times New Roman" w:cstheme="minorHAnsi"/>
          <w:lang w:eastAsia="pl-PL"/>
        </w:rPr>
        <w:t xml:space="preserve"> </w:t>
      </w:r>
      <w:r w:rsidR="000F5F66" w:rsidRPr="00256758">
        <w:rPr>
          <w:rFonts w:eastAsia="Times New Roman" w:cstheme="minorHAnsi"/>
          <w:b/>
          <w:lang w:eastAsia="pl-PL"/>
        </w:rPr>
        <w:t xml:space="preserve">Pzp </w:t>
      </w:r>
      <w:r w:rsidRPr="00256758">
        <w:rPr>
          <w:rFonts w:eastAsia="Times New Roman" w:cstheme="minorHAnsi"/>
          <w:lang w:eastAsia="pl-PL"/>
        </w:rPr>
        <w:t xml:space="preserve">– w przypadku wykonawców wspólnie ubiegających się o zamówienie – musi być złożone w formie elektronicznej opatrzonej (poza platformą) kwalifikowanym podpisem elektronicznym lub w postaci elektronicznej opatrzonej podpisem (poza platformą) podpisem zaufanym lub osobistym - </w:t>
      </w:r>
      <w:r w:rsidRPr="00256758">
        <w:rPr>
          <w:rFonts w:eastAsia="Times New Roman" w:cstheme="minorHAnsi"/>
          <w:b/>
          <w:lang w:eastAsia="pl-PL"/>
        </w:rPr>
        <w:t xml:space="preserve">Załącznik nr </w:t>
      </w:r>
      <w:r w:rsidR="000F5F66" w:rsidRPr="00256758">
        <w:rPr>
          <w:rFonts w:eastAsia="Times New Roman" w:cstheme="minorHAnsi"/>
          <w:b/>
          <w:lang w:eastAsia="pl-PL"/>
        </w:rPr>
        <w:t>5</w:t>
      </w:r>
      <w:r w:rsidRPr="00256758">
        <w:rPr>
          <w:rFonts w:eastAsia="Times New Roman" w:cstheme="minorHAnsi"/>
          <w:lang w:eastAsia="pl-PL"/>
        </w:rPr>
        <w:t xml:space="preserve"> </w:t>
      </w:r>
      <w:r w:rsidRPr="00256758">
        <w:rPr>
          <w:rFonts w:eastAsia="Times New Roman" w:cstheme="minorHAnsi"/>
          <w:b/>
          <w:lang w:eastAsia="pl-PL"/>
        </w:rPr>
        <w:t>do SWZ</w:t>
      </w:r>
      <w:r w:rsidRPr="00256758">
        <w:rPr>
          <w:rFonts w:eastAsia="Times New Roman" w:cstheme="minorHAnsi"/>
          <w:lang w:eastAsia="pl-PL"/>
        </w:rPr>
        <w:t>;</w:t>
      </w:r>
    </w:p>
    <w:p w14:paraId="1C8CBB0A" w14:textId="64A422C3" w:rsidR="009B6405" w:rsidRPr="00256758" w:rsidRDefault="00220502" w:rsidP="00576D9C">
      <w:pPr>
        <w:keepNext/>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b/>
          <w:lang w:eastAsia="pl-PL"/>
        </w:rPr>
        <w:t>Odpis lub informację z Krajowego Rejestru Sądowego lub z Centralnej Ewidencji i Informacji o Działalności Gospodarczej</w:t>
      </w:r>
      <w:r w:rsidRPr="00256758">
        <w:rPr>
          <w:rFonts w:eastAsia="Times New Roman" w:cstheme="minorHAnsi"/>
          <w:lang w:eastAsia="pl-PL"/>
        </w:rPr>
        <w:t xml:space="preserve"> lub innego właściwego rejestru, potwierdzający umocowanie do reprezentowania Wykonawcy. </w:t>
      </w:r>
      <w:r w:rsidR="000F5F66" w:rsidRPr="00256758">
        <w:rPr>
          <w:rFonts w:cstheme="minorHAnsi"/>
        </w:rPr>
        <w:t xml:space="preserve"> </w:t>
      </w:r>
      <w:r w:rsidRPr="00256758">
        <w:rPr>
          <w:rFonts w:eastAsia="Times New Roman" w:cstheme="minorHAnsi"/>
          <w:lang w:eastAsia="pl-PL"/>
        </w:rPr>
        <w:t>Wykonawca nie jest zobowiązany do złożenia dokumentu,</w:t>
      </w:r>
      <w:r w:rsidRPr="00256758">
        <w:rPr>
          <w:rFonts w:cstheme="minorHAnsi"/>
        </w:rPr>
        <w:t xml:space="preserve"> </w:t>
      </w:r>
      <w:r w:rsidRPr="00256758">
        <w:rPr>
          <w:rFonts w:eastAsia="Times New Roman" w:cstheme="minorHAnsi"/>
          <w:lang w:eastAsia="pl-PL"/>
        </w:rPr>
        <w:t xml:space="preserve">jeżeli </w:t>
      </w:r>
      <w:r w:rsidR="00657FE6" w:rsidRPr="00256758">
        <w:rPr>
          <w:rFonts w:eastAsia="Times New Roman" w:cstheme="minorHAnsi"/>
          <w:lang w:eastAsia="pl-PL"/>
        </w:rPr>
        <w:t>Z</w:t>
      </w:r>
      <w:r w:rsidRPr="00256758">
        <w:rPr>
          <w:rFonts w:eastAsia="Times New Roman" w:cstheme="minorHAnsi"/>
          <w:lang w:eastAsia="pl-PL"/>
        </w:rPr>
        <w:t xml:space="preserve">amawiający może go uzyskać za pomocą bezpłatnych i ogólnodostępnych baz danych </w:t>
      </w:r>
      <w:r w:rsidRPr="00256758">
        <w:rPr>
          <w:rFonts w:eastAsia="TimesNewRoman" w:cstheme="minorHAnsi"/>
        </w:rPr>
        <w:t xml:space="preserve">o ile wykonawca wskazał dane umożliwiające dostęp do tych dokumentów w </w:t>
      </w:r>
      <w:r w:rsidRPr="00256758">
        <w:rPr>
          <w:rFonts w:eastAsia="TimesNewRoman" w:cstheme="minorHAnsi"/>
          <w:b/>
        </w:rPr>
        <w:t>Formularzu ofertowym - Załącznik nr 1</w:t>
      </w:r>
      <w:r w:rsidRPr="00256758">
        <w:rPr>
          <w:rFonts w:eastAsia="TimesNewRoman" w:cstheme="minorHAnsi"/>
        </w:rPr>
        <w:t xml:space="preserve"> do SWZ i/lub druku zobowiązania podmiotu udostępniającego zasoby - </w:t>
      </w:r>
      <w:r w:rsidRPr="00256758">
        <w:rPr>
          <w:rFonts w:eastAsia="TimesNewRoman" w:cstheme="minorHAnsi"/>
          <w:b/>
        </w:rPr>
        <w:t>Załącznik nr 4</w:t>
      </w:r>
      <w:r w:rsidRPr="00256758">
        <w:rPr>
          <w:rFonts w:eastAsia="TimesNewRoman" w:cstheme="minorHAnsi"/>
        </w:rPr>
        <w:t xml:space="preserve"> </w:t>
      </w:r>
      <w:r w:rsidRPr="00256758">
        <w:rPr>
          <w:rFonts w:eastAsia="TimesNewRoman" w:cstheme="minorHAnsi"/>
          <w:b/>
        </w:rPr>
        <w:t>do SWZ</w:t>
      </w:r>
      <w:r w:rsidRPr="00256758">
        <w:rPr>
          <w:rFonts w:eastAsia="TimesNewRoman" w:cstheme="minorHAnsi"/>
        </w:rPr>
        <w:t>;</w:t>
      </w:r>
    </w:p>
    <w:p w14:paraId="5DF02375" w14:textId="77777777" w:rsidR="009B6405" w:rsidRPr="00256758" w:rsidRDefault="00220502" w:rsidP="00576D9C">
      <w:pPr>
        <w:keepNext/>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b/>
          <w:lang w:eastAsia="pl-PL"/>
        </w:rPr>
        <w:t>Pełnomocnictwo</w:t>
      </w:r>
      <w:r w:rsidRPr="00256758">
        <w:rPr>
          <w:rFonts w:eastAsia="Times New Roman" w:cstheme="minorHAnsi"/>
          <w:lang w:eastAsia="pl-PL"/>
        </w:rPr>
        <w:t xml:space="preserve"> lub inny dokument potwierdzający umocowanie do reprezentowania Wykonawcy i/lub podmiotu udostępniającego zasoby, </w:t>
      </w:r>
      <w:r w:rsidRPr="00256758">
        <w:rPr>
          <w:rFonts w:eastAsia="Calibri" w:cstheme="minorHAnsi"/>
        </w:rPr>
        <w:t>wykonawców wspólnie ubiegających się o zamówienie (w tym do złożenia oferty), jeżeli:</w:t>
      </w:r>
    </w:p>
    <w:p w14:paraId="608D1B84" w14:textId="047754EA" w:rsidR="009B6405" w:rsidRPr="00256758" w:rsidRDefault="00220502" w:rsidP="00576D9C">
      <w:pPr>
        <w:numPr>
          <w:ilvl w:val="0"/>
          <w:numId w:val="37"/>
        </w:numPr>
        <w:spacing w:after="240" w:line="300" w:lineRule="auto"/>
        <w:ind w:left="714" w:hanging="357"/>
        <w:contextualSpacing/>
        <w:rPr>
          <w:rFonts w:cstheme="minorHAnsi"/>
        </w:rPr>
      </w:pPr>
      <w:r w:rsidRPr="00256758">
        <w:rPr>
          <w:rFonts w:eastAsia="Times New Roman" w:cstheme="minorHAnsi"/>
          <w:lang w:eastAsia="pl-PL"/>
        </w:rPr>
        <w:t>w imieniu wykonawcy i/lub podmiotu udostępniającego zasoby działa osoba, której umocowanie do jego reprezentowania nie wynika z dokumentu, o którym mowa</w:t>
      </w:r>
      <w:r w:rsidR="000F5F66" w:rsidRPr="00256758">
        <w:rPr>
          <w:rFonts w:eastAsia="Times New Roman" w:cstheme="minorHAnsi"/>
          <w:lang w:eastAsia="pl-PL"/>
        </w:rPr>
        <w:t xml:space="preserve"> w</w:t>
      </w:r>
      <w:r w:rsidRPr="00256758">
        <w:rPr>
          <w:rFonts w:eastAsia="Times New Roman" w:cstheme="minorHAnsi"/>
          <w:lang w:eastAsia="pl-PL"/>
        </w:rPr>
        <w:t xml:space="preserve"> pkt 6, </w:t>
      </w:r>
    </w:p>
    <w:p w14:paraId="206572E4" w14:textId="78661B15" w:rsidR="009B6405" w:rsidRPr="00256758" w:rsidRDefault="00220502" w:rsidP="00576D9C">
      <w:pPr>
        <w:numPr>
          <w:ilvl w:val="0"/>
          <w:numId w:val="37"/>
        </w:numPr>
        <w:spacing w:after="240" w:line="300" w:lineRule="auto"/>
        <w:ind w:left="714" w:hanging="357"/>
        <w:contextualSpacing/>
        <w:rPr>
          <w:rFonts w:cstheme="minorHAnsi"/>
        </w:rPr>
      </w:pPr>
      <w:r w:rsidRPr="00256758">
        <w:rPr>
          <w:rFonts w:eastAsia="Times New Roman" w:cstheme="minorHAnsi"/>
          <w:lang w:eastAsia="pl-PL"/>
        </w:rPr>
        <w:t>ofertę składają Wykonawcy ubiegający się wspólnie o udzielenie zamówienia publicznego</w:t>
      </w:r>
      <w:r w:rsidR="000F5F66" w:rsidRPr="00256758">
        <w:rPr>
          <w:rFonts w:eastAsia="Times New Roman" w:cstheme="minorHAnsi"/>
          <w:lang w:eastAsia="pl-PL"/>
        </w:rPr>
        <w:t>, o których mowa w</w:t>
      </w:r>
      <w:r w:rsidRPr="00256758">
        <w:rPr>
          <w:rFonts w:eastAsia="Times New Roman" w:cstheme="minorHAnsi"/>
          <w:lang w:eastAsia="pl-PL"/>
        </w:rPr>
        <w:t xml:space="preserve"> art. 58 ust. 2</w:t>
      </w:r>
      <w:r w:rsidR="000F5F66" w:rsidRPr="00256758">
        <w:rPr>
          <w:rFonts w:eastAsia="Times New Roman" w:cstheme="minorHAnsi"/>
          <w:lang w:eastAsia="pl-PL"/>
        </w:rPr>
        <w:t xml:space="preserve"> ustawy</w:t>
      </w:r>
      <w:r w:rsidRPr="00256758">
        <w:rPr>
          <w:rFonts w:eastAsia="Times New Roman" w:cstheme="minorHAnsi"/>
          <w:lang w:eastAsia="pl-PL"/>
        </w:rPr>
        <w:t xml:space="preserve"> Pzp (dotyczy również wspólników spółki cywilnej), </w:t>
      </w:r>
    </w:p>
    <w:p w14:paraId="6EF569CB" w14:textId="548C1118" w:rsidR="009B6405" w:rsidRPr="00256758" w:rsidRDefault="00220502" w:rsidP="00576D9C">
      <w:pPr>
        <w:numPr>
          <w:ilvl w:val="0"/>
          <w:numId w:val="37"/>
        </w:numPr>
        <w:spacing w:after="240" w:line="300" w:lineRule="auto"/>
        <w:ind w:left="714" w:hanging="357"/>
        <w:contextualSpacing/>
        <w:rPr>
          <w:rFonts w:cstheme="minorHAnsi"/>
        </w:rPr>
      </w:pPr>
      <w:r w:rsidRPr="00256758">
        <w:rPr>
          <w:rFonts w:eastAsia="Times New Roman" w:cstheme="minorHAnsi"/>
          <w:lang w:eastAsia="pl-PL"/>
        </w:rPr>
        <w:t xml:space="preserve">umocowanie nie wynika </w:t>
      </w:r>
      <w:r w:rsidR="002B7622" w:rsidRPr="00256758">
        <w:rPr>
          <w:rFonts w:eastAsia="Times New Roman" w:cstheme="minorHAnsi"/>
          <w:lang w:eastAsia="pl-PL"/>
        </w:rPr>
        <w:t xml:space="preserve">z dokumentu, o którym mowa w </w:t>
      </w:r>
      <w:r w:rsidRPr="00256758">
        <w:rPr>
          <w:rFonts w:eastAsia="Times New Roman" w:cstheme="minorHAnsi"/>
          <w:lang w:eastAsia="pl-PL"/>
        </w:rPr>
        <w:t>pkt 6</w:t>
      </w:r>
      <w:r w:rsidR="002B7622" w:rsidRPr="00256758">
        <w:rPr>
          <w:rFonts w:eastAsia="Times New Roman" w:cstheme="minorHAnsi"/>
          <w:lang w:eastAsia="pl-PL"/>
        </w:rPr>
        <w:t>.</w:t>
      </w:r>
    </w:p>
    <w:p w14:paraId="141207A6" w14:textId="26C8AE3D" w:rsidR="008E6143" w:rsidRPr="00256758" w:rsidRDefault="00220502" w:rsidP="00DE6F2D">
      <w:pPr>
        <w:overflowPunct w:val="0"/>
        <w:spacing w:after="240" w:line="300" w:lineRule="auto"/>
        <w:ind w:left="357"/>
        <w:contextualSpacing/>
        <w:textAlignment w:val="baseline"/>
        <w:rPr>
          <w:rFonts w:eastAsia="Times New Roman" w:cstheme="minorHAnsi"/>
          <w:lang w:eastAsia="pl-PL"/>
        </w:rPr>
      </w:pPr>
      <w:r w:rsidRPr="00256758">
        <w:rPr>
          <w:rFonts w:eastAsia="Times New Roman" w:cstheme="minorHAnsi"/>
          <w:lang w:eastAsia="pl-PL"/>
        </w:rPr>
        <w:t>Pełnomocnictwo sporządza się w postaci elektronicznej oraz składa się w formie elektronicznej lub postaci elektronicznej opatrzonej podpisem zaufanym lub podpisem osobistym</w:t>
      </w:r>
      <w:r w:rsidR="002B7622" w:rsidRPr="00256758">
        <w:rPr>
          <w:rFonts w:eastAsia="Times New Roman" w:cstheme="minorHAnsi"/>
          <w:lang w:eastAsia="pl-PL"/>
        </w:rPr>
        <w:t>;</w:t>
      </w:r>
    </w:p>
    <w:p w14:paraId="18D1DC1C" w14:textId="74823C34" w:rsidR="00657FE6" w:rsidRDefault="00657FE6" w:rsidP="00576D9C">
      <w:pPr>
        <w:keepNext/>
        <w:numPr>
          <w:ilvl w:val="1"/>
          <w:numId w:val="19"/>
        </w:numPr>
        <w:overflowPunct w:val="0"/>
        <w:spacing w:after="240" w:line="300" w:lineRule="auto"/>
        <w:ind w:left="357" w:hanging="357"/>
        <w:contextualSpacing/>
        <w:textAlignment w:val="baseline"/>
        <w:rPr>
          <w:rFonts w:eastAsia="Times New Roman" w:cstheme="minorHAnsi"/>
          <w:lang w:eastAsia="pl-PL"/>
        </w:rPr>
      </w:pPr>
      <w:r w:rsidRPr="00256758">
        <w:rPr>
          <w:rFonts w:eastAsia="Times New Roman" w:cstheme="minorHAnsi"/>
          <w:b/>
          <w:lang w:eastAsia="pl-PL"/>
        </w:rPr>
        <w:t>Uzasadnienie/wyjaśnienia mające wykazać, iż zastrzeżone informacje stanowią tajemnicę przedsiębiorstwa</w:t>
      </w:r>
      <w:r w:rsidRPr="00256758">
        <w:rPr>
          <w:rFonts w:eastAsia="Times New Roman" w:cstheme="minorHAnsi"/>
          <w:lang w:eastAsia="pl-PL"/>
        </w:rPr>
        <w:t xml:space="preserve"> w rozumieniu przepisów o zwalczaniu nieuczciwej konkurencji, w przypadku </w:t>
      </w:r>
      <w:r w:rsidRPr="00256758">
        <w:rPr>
          <w:rFonts w:eastAsia="Times New Roman" w:cstheme="minorHAnsi"/>
          <w:lang w:eastAsia="pl-PL"/>
        </w:rPr>
        <w:lastRenderedPageBreak/>
        <w:t>zastrzeżenia części oferty jako tajemnica przedsiębiorstwa na podstawie art. 18 ust. 3 ustawy (jeżeli dotyczy).</w:t>
      </w:r>
    </w:p>
    <w:p w14:paraId="26861A40" w14:textId="0B29AEE9" w:rsidR="00D767B9" w:rsidRPr="00D767B9" w:rsidRDefault="00D767B9" w:rsidP="00576D9C">
      <w:pPr>
        <w:keepNext/>
        <w:numPr>
          <w:ilvl w:val="1"/>
          <w:numId w:val="19"/>
        </w:numPr>
        <w:overflowPunct w:val="0"/>
        <w:spacing w:after="240" w:line="300" w:lineRule="auto"/>
        <w:ind w:left="357" w:hanging="357"/>
        <w:contextualSpacing/>
        <w:textAlignment w:val="baseline"/>
        <w:rPr>
          <w:rFonts w:eastAsia="Times New Roman" w:cstheme="minorHAnsi"/>
          <w:lang w:eastAsia="pl-PL"/>
        </w:rPr>
      </w:pPr>
      <w:r>
        <w:rPr>
          <w:rFonts w:eastAsia="Times New Roman" w:cstheme="minorHAnsi"/>
          <w:b/>
          <w:lang w:eastAsia="pl-PL"/>
        </w:rPr>
        <w:t>Wypełnion</w:t>
      </w:r>
      <w:r w:rsidR="00EE1416">
        <w:rPr>
          <w:rFonts w:eastAsia="Times New Roman" w:cstheme="minorHAnsi"/>
          <w:b/>
          <w:lang w:eastAsia="pl-PL"/>
        </w:rPr>
        <w:t>ą</w:t>
      </w:r>
      <w:r>
        <w:rPr>
          <w:rFonts w:eastAsia="Times New Roman" w:cstheme="minorHAnsi"/>
          <w:b/>
          <w:lang w:eastAsia="pl-PL"/>
        </w:rPr>
        <w:t xml:space="preserve"> kalkulacj</w:t>
      </w:r>
      <w:r w:rsidR="00EE1416">
        <w:rPr>
          <w:rFonts w:eastAsia="Times New Roman" w:cstheme="minorHAnsi"/>
          <w:b/>
          <w:lang w:eastAsia="pl-PL"/>
        </w:rPr>
        <w:t>ę</w:t>
      </w:r>
      <w:r>
        <w:rPr>
          <w:rFonts w:eastAsia="Times New Roman" w:cstheme="minorHAnsi"/>
          <w:b/>
          <w:lang w:eastAsia="pl-PL"/>
        </w:rPr>
        <w:t xml:space="preserve"> cenow</w:t>
      </w:r>
      <w:r w:rsidR="00EE1416">
        <w:rPr>
          <w:rFonts w:eastAsia="Times New Roman" w:cstheme="minorHAnsi"/>
          <w:b/>
          <w:lang w:eastAsia="pl-PL"/>
        </w:rPr>
        <w:t>ą</w:t>
      </w:r>
      <w:r w:rsidR="00BC1D98">
        <w:rPr>
          <w:rFonts w:eastAsia="Times New Roman" w:cstheme="minorHAnsi"/>
          <w:lang w:eastAsia="pl-PL"/>
        </w:rPr>
        <w:t xml:space="preserve"> </w:t>
      </w:r>
      <w:r w:rsidR="00BC1D98" w:rsidRPr="00256758">
        <w:rPr>
          <w:rFonts w:eastAsia="Times New Roman" w:cstheme="minorHAnsi"/>
          <w:lang w:eastAsia="pl-PL"/>
        </w:rPr>
        <w:t>–</w:t>
      </w:r>
      <w:r w:rsidR="00BC1D98" w:rsidRPr="00256758">
        <w:rPr>
          <w:rFonts w:cstheme="minorHAnsi"/>
        </w:rPr>
        <w:t xml:space="preserve"> musi być złożon</w:t>
      </w:r>
      <w:r w:rsidR="00BC1D98">
        <w:rPr>
          <w:rFonts w:cstheme="minorHAnsi"/>
        </w:rPr>
        <w:t>a</w:t>
      </w:r>
      <w:r w:rsidR="00BC1D98" w:rsidRPr="00256758">
        <w:rPr>
          <w:rFonts w:cstheme="minorHAnsi"/>
        </w:rPr>
        <w:t xml:space="preserve"> w formie elektronicznej opatrzonej (poza platformą) kwalifikowanym podpisem elektronicznym lub w postaci elektronicznej opatrzonej (poza platformą) podpisem zaufanym lub osobistym - </w:t>
      </w:r>
      <w:r w:rsidR="00BC1D98" w:rsidRPr="00256758">
        <w:rPr>
          <w:rFonts w:cstheme="minorHAnsi"/>
          <w:b/>
        </w:rPr>
        <w:t xml:space="preserve">Załącznik nr </w:t>
      </w:r>
      <w:r w:rsidR="00BC1D98">
        <w:rPr>
          <w:rFonts w:cstheme="minorHAnsi"/>
          <w:b/>
        </w:rPr>
        <w:t>9</w:t>
      </w:r>
      <w:r w:rsidR="00BC1D98" w:rsidRPr="00256758">
        <w:rPr>
          <w:rFonts w:cstheme="minorHAnsi"/>
        </w:rPr>
        <w:t xml:space="preserve"> </w:t>
      </w:r>
      <w:r w:rsidR="00BC1D98" w:rsidRPr="00256758">
        <w:rPr>
          <w:rFonts w:cstheme="minorHAnsi"/>
          <w:b/>
        </w:rPr>
        <w:t>do SWZ</w:t>
      </w:r>
      <w:r w:rsidR="00BC1D98">
        <w:rPr>
          <w:rFonts w:cstheme="minorHAnsi"/>
          <w:b/>
        </w:rPr>
        <w:t>.</w:t>
      </w:r>
    </w:p>
    <w:p w14:paraId="62B0991B" w14:textId="71797C7B" w:rsidR="004D0D4F" w:rsidRPr="00256758" w:rsidRDefault="004D0D4F" w:rsidP="00576D9C">
      <w:pPr>
        <w:pStyle w:val="Akapitzlist"/>
        <w:numPr>
          <w:ilvl w:val="0"/>
          <w:numId w:val="56"/>
        </w:numPr>
        <w:spacing w:after="240"/>
        <w:ind w:left="851" w:hanging="567"/>
        <w:contextualSpacing w:val="0"/>
        <w:outlineLvl w:val="2"/>
        <w:rPr>
          <w:b/>
        </w:rPr>
      </w:pPr>
      <w:r w:rsidRPr="00256758">
        <w:rPr>
          <w:b/>
        </w:rPr>
        <w:t>Wymagania dotyczące składanych dokumentów</w:t>
      </w:r>
    </w:p>
    <w:p w14:paraId="703819E9" w14:textId="77777777" w:rsidR="004D0D4F"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Podmiotowe środki dowodowe, przedmiotowe środki dowodowe oraz inne dokumenty lub oświadczenia, sporządzone w języku obcym przekazuje się wraz z tłumaczeniem na język polski</w:t>
      </w:r>
    </w:p>
    <w:p w14:paraId="558CF24F" w14:textId="77777777" w:rsidR="004D0D4F"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r w:rsidR="004D0D4F" w:rsidRPr="00256758">
        <w:rPr>
          <w:rFonts w:eastAsia="Times New Roman" w:cstheme="minorHAnsi"/>
          <w:lang w:eastAsia="pl-PL"/>
        </w:rPr>
        <w:t xml:space="preserve">Pzp </w:t>
      </w:r>
      <w:r w:rsidRPr="00256758">
        <w:rPr>
          <w:rFonts w:eastAsia="Times New Roman" w:cstheme="minorHAnsi"/>
          <w:lang w:eastAsia="pl-PL"/>
        </w:rPr>
        <w:t>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6DD5C26F" w14:textId="77777777" w:rsidR="004D0D4F"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4E8D445" w14:textId="24B5A797" w:rsidR="009B6405"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 xml:space="preserve">Poświadczenia zgodności cyfrowego odwzorowania z dokumentem w postaci papierowej, o którym mowa w pkt </w:t>
      </w:r>
      <w:r w:rsidR="004D0D4F" w:rsidRPr="00256758">
        <w:rPr>
          <w:rFonts w:eastAsia="Times New Roman" w:cstheme="minorHAnsi"/>
          <w:lang w:eastAsia="pl-PL"/>
        </w:rPr>
        <w:t>3</w:t>
      </w:r>
      <w:r w:rsidRPr="00256758">
        <w:rPr>
          <w:rFonts w:eastAsia="Times New Roman" w:cstheme="minorHAnsi"/>
          <w:lang w:eastAsia="pl-PL"/>
        </w:rPr>
        <w:t xml:space="preserve"> dokonuje w przypadku:</w:t>
      </w:r>
    </w:p>
    <w:p w14:paraId="23246157" w14:textId="77777777" w:rsidR="009B6405" w:rsidRPr="00256758" w:rsidRDefault="00220502" w:rsidP="00576D9C">
      <w:pPr>
        <w:keepNext/>
        <w:numPr>
          <w:ilvl w:val="0"/>
          <w:numId w:val="14"/>
        </w:numPr>
        <w:tabs>
          <w:tab w:val="left" w:pos="851"/>
        </w:tabs>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5B70D43" w14:textId="77777777" w:rsidR="009B6405" w:rsidRPr="00256758" w:rsidRDefault="00220502" w:rsidP="00576D9C">
      <w:pPr>
        <w:keepNext/>
        <w:numPr>
          <w:ilvl w:val="0"/>
          <w:numId w:val="14"/>
        </w:numPr>
        <w:tabs>
          <w:tab w:val="left" w:pos="851"/>
        </w:tabs>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przedmiotowych środków dowodowych – odpowiednio wykonawca lub wykonawca wspólnie ubiegający się o udzielenie zamówienia;</w:t>
      </w:r>
    </w:p>
    <w:p w14:paraId="77662A7A" w14:textId="139E4AFB" w:rsidR="004D0D4F" w:rsidRPr="00256758" w:rsidRDefault="00220502" w:rsidP="00576D9C">
      <w:pPr>
        <w:keepNext/>
        <w:numPr>
          <w:ilvl w:val="0"/>
          <w:numId w:val="14"/>
        </w:numPr>
        <w:tabs>
          <w:tab w:val="left" w:pos="851"/>
        </w:tabs>
        <w:overflowPunct w:val="0"/>
        <w:spacing w:after="0" w:line="300" w:lineRule="auto"/>
        <w:ind w:left="714" w:hanging="357"/>
        <w:contextualSpacing/>
        <w:textAlignment w:val="baseline"/>
        <w:rPr>
          <w:rFonts w:cstheme="minorHAnsi"/>
        </w:rPr>
      </w:pPr>
      <w:r w:rsidRPr="00256758">
        <w:rPr>
          <w:rFonts w:eastAsia="Times New Roman" w:cstheme="minorHAnsi"/>
          <w:lang w:eastAsia="pl-PL"/>
        </w:rPr>
        <w:t>innych dokumentów – odpowiednio wykonawca lub wykonawca wspólnie ubiegający się o udzielenie zamówienia, w zakresie dokumentów, które każdego z nich dotyczą.</w:t>
      </w:r>
    </w:p>
    <w:p w14:paraId="3BD0598F" w14:textId="77777777" w:rsidR="002D5F6F"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 xml:space="preserve">Poświadczenia zgodności cyfrowego odwzorowania z dokumentem w postaci papierowej, o którym mowa w pkt </w:t>
      </w:r>
      <w:r w:rsidR="002D5F6F" w:rsidRPr="00256758">
        <w:rPr>
          <w:rFonts w:eastAsia="Times New Roman" w:cstheme="minorHAnsi"/>
          <w:lang w:eastAsia="pl-PL"/>
        </w:rPr>
        <w:t>4</w:t>
      </w:r>
      <w:r w:rsidRPr="00256758">
        <w:rPr>
          <w:rFonts w:eastAsia="Times New Roman" w:cstheme="minorHAnsi"/>
          <w:lang w:eastAsia="pl-PL"/>
        </w:rPr>
        <w:t>, może dokonać również notariusz.</w:t>
      </w:r>
    </w:p>
    <w:p w14:paraId="1BBA44B2" w14:textId="43EA1A1C" w:rsidR="002D5F6F"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 xml:space="preserve">Przez cyfrowe odwzorowanie, o którym mowa w pkt </w:t>
      </w:r>
      <w:r w:rsidR="002D5F6F" w:rsidRPr="00256758">
        <w:rPr>
          <w:rFonts w:eastAsia="Times New Roman" w:cstheme="minorHAnsi"/>
          <w:lang w:eastAsia="pl-PL"/>
        </w:rPr>
        <w:t>4</w:t>
      </w:r>
      <w:r w:rsidR="003E1CD8" w:rsidRPr="00256758">
        <w:rPr>
          <w:rFonts w:eastAsia="Times New Roman" w:cstheme="minorHAnsi"/>
          <w:lang w:eastAsia="pl-PL"/>
        </w:rPr>
        <w:t xml:space="preserve"> oraz 8</w:t>
      </w:r>
      <w:r w:rsidRPr="00256758">
        <w:rPr>
          <w:rFonts w:eastAsia="Times New Roman" w:cstheme="minorHAnsi"/>
          <w:lang w:eastAsia="pl-PL"/>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3183601" w14:textId="77777777" w:rsidR="003E1CD8"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lastRenderedPageBreak/>
        <w:t xml:space="preserve">Podmiotowe środki dowodowe, w tym oświadczenie, o którym mowa w art. 117 ust. 4 ustawy </w:t>
      </w:r>
      <w:r w:rsidR="003E1CD8" w:rsidRPr="00256758">
        <w:rPr>
          <w:rFonts w:eastAsia="Times New Roman" w:cstheme="minorHAnsi"/>
          <w:lang w:eastAsia="pl-PL"/>
        </w:rPr>
        <w:t xml:space="preserve">Pzp </w:t>
      </w:r>
      <w:r w:rsidRPr="00256758">
        <w:rPr>
          <w:rFonts w:eastAsia="Times New Roman" w:cstheme="minorHAnsi"/>
          <w:lang w:eastAsia="pl-PL"/>
        </w:rPr>
        <w:t xml:space="preserve">oraz zobowiązanie podmiotu udostępniającego zasoby, przedmiotowe środki dowodowe, niewystawione przez upoważnione podmioty, oraz pełnomocnictwo </w:t>
      </w:r>
      <w:r w:rsidR="003E1CD8" w:rsidRPr="00256758">
        <w:rPr>
          <w:rFonts w:eastAsia="Times New Roman" w:cstheme="minorHAnsi"/>
          <w:lang w:eastAsia="pl-PL"/>
        </w:rPr>
        <w:t xml:space="preserve">- </w:t>
      </w:r>
      <w:r w:rsidRPr="00256758">
        <w:rPr>
          <w:rFonts w:eastAsia="Times New Roman" w:cstheme="minorHAnsi"/>
          <w:lang w:eastAsia="pl-PL"/>
        </w:rPr>
        <w:t>przekazuje się w postaci elektronicznej i opatruje się kwalifikowanym podpisem elektronicznym, podpisem zaufanym lub podpisem osobistym.</w:t>
      </w:r>
    </w:p>
    <w:p w14:paraId="1C5CF959" w14:textId="77777777" w:rsidR="003E1CD8"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 xml:space="preserve">W przypadku gdy podmiotowe środki dowodowe w tym oświadczenie, o którym mowa w art. 117 ust. 4 ustawy </w:t>
      </w:r>
      <w:r w:rsidR="003E1CD8" w:rsidRPr="00256758">
        <w:rPr>
          <w:rFonts w:eastAsia="Times New Roman" w:cstheme="minorHAnsi"/>
          <w:lang w:eastAsia="pl-PL"/>
        </w:rPr>
        <w:t xml:space="preserve">Pzp </w:t>
      </w:r>
      <w:r w:rsidRPr="00256758">
        <w:rPr>
          <w:rFonts w:eastAsia="Times New Roman" w:cstheme="minorHAnsi"/>
          <w:lang w:eastAsia="pl-PL"/>
        </w:rPr>
        <w:t>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A281F54" w14:textId="4E091488" w:rsidR="003E1CD8" w:rsidRPr="00256758" w:rsidRDefault="00220502" w:rsidP="00576D9C">
      <w:pPr>
        <w:pStyle w:val="Akapitzlist"/>
        <w:numPr>
          <w:ilvl w:val="0"/>
          <w:numId w:val="57"/>
        </w:numPr>
        <w:overflowPunct w:val="0"/>
        <w:spacing w:after="0" w:line="300" w:lineRule="auto"/>
        <w:ind w:left="426"/>
        <w:textAlignment w:val="baseline"/>
        <w:rPr>
          <w:rFonts w:cstheme="minorHAnsi"/>
        </w:rPr>
      </w:pPr>
      <w:r w:rsidRPr="00256758">
        <w:rPr>
          <w:rFonts w:eastAsia="Times New Roman" w:cstheme="minorHAnsi"/>
          <w:lang w:eastAsia="pl-PL"/>
        </w:rPr>
        <w:t xml:space="preserve">Poświadczenia zgodności cyfrowego odwzorowania z dokumentem w postaci papierowej, o którym mowa w pkt. </w:t>
      </w:r>
      <w:r w:rsidR="003E1CD8" w:rsidRPr="00256758">
        <w:rPr>
          <w:rFonts w:eastAsia="Times New Roman" w:cstheme="minorHAnsi"/>
          <w:lang w:eastAsia="pl-PL"/>
        </w:rPr>
        <w:t>8</w:t>
      </w:r>
      <w:r w:rsidRPr="00256758">
        <w:rPr>
          <w:rFonts w:eastAsia="Times New Roman" w:cstheme="minorHAnsi"/>
          <w:lang w:eastAsia="pl-PL"/>
        </w:rPr>
        <w:t>, dokonuje w przypadku:</w:t>
      </w:r>
    </w:p>
    <w:p w14:paraId="5D139D99" w14:textId="77777777" w:rsidR="003E1CD8" w:rsidRPr="00256758" w:rsidRDefault="00220502" w:rsidP="00576D9C">
      <w:pPr>
        <w:pStyle w:val="Akapitzlist"/>
        <w:numPr>
          <w:ilvl w:val="0"/>
          <w:numId w:val="58"/>
        </w:numPr>
        <w:overflowPunct w:val="0"/>
        <w:spacing w:after="240" w:line="300" w:lineRule="auto"/>
        <w:textAlignment w:val="baseline"/>
        <w:rPr>
          <w:rFonts w:cstheme="minorHAnsi"/>
        </w:rPr>
      </w:pPr>
      <w:r w:rsidRPr="00256758">
        <w:rPr>
          <w:rFonts w:eastAsia="Times New Roman" w:cstheme="minorHAnsi"/>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14:paraId="44292825" w14:textId="191B7A1C" w:rsidR="003E1CD8" w:rsidRPr="00256758" w:rsidRDefault="00220502" w:rsidP="00576D9C">
      <w:pPr>
        <w:pStyle w:val="Akapitzlist"/>
        <w:numPr>
          <w:ilvl w:val="0"/>
          <w:numId w:val="58"/>
        </w:numPr>
        <w:overflowPunct w:val="0"/>
        <w:spacing w:after="240" w:line="300" w:lineRule="auto"/>
        <w:textAlignment w:val="baseline"/>
        <w:rPr>
          <w:rFonts w:cstheme="minorHAnsi"/>
        </w:rPr>
      </w:pPr>
      <w:r w:rsidRPr="00256758">
        <w:rPr>
          <w:rFonts w:eastAsia="Times New Roman" w:cstheme="minorHAnsi"/>
          <w:lang w:eastAsia="pl-PL"/>
        </w:rPr>
        <w:t xml:space="preserve">przedmiotowego środka dowodowego, oświadczenia, o którym mowa w art. 117 ust. 4 </w:t>
      </w:r>
      <w:r w:rsidR="003E1CD8" w:rsidRPr="00256758">
        <w:rPr>
          <w:rFonts w:eastAsia="Times New Roman" w:cstheme="minorHAnsi"/>
          <w:lang w:eastAsia="pl-PL"/>
        </w:rPr>
        <w:t xml:space="preserve">ustawy </w:t>
      </w:r>
      <w:r w:rsidRPr="00256758">
        <w:rPr>
          <w:rFonts w:eastAsia="Times New Roman" w:cstheme="minorHAnsi"/>
          <w:lang w:eastAsia="pl-PL"/>
        </w:rPr>
        <w:t>Pzp, lub zobowiązania podmiotu udostępniającego zasoby – odpowiednio wykonawca lub wykonawca wspólnie ubiegający się o udzielenie zamówienia;</w:t>
      </w:r>
    </w:p>
    <w:p w14:paraId="22ACCC87" w14:textId="0A06DBC1" w:rsidR="009B6405" w:rsidRPr="00256758" w:rsidRDefault="00220502" w:rsidP="00576D9C">
      <w:pPr>
        <w:pStyle w:val="Akapitzlist"/>
        <w:numPr>
          <w:ilvl w:val="0"/>
          <w:numId w:val="58"/>
        </w:numPr>
        <w:overflowPunct w:val="0"/>
        <w:spacing w:after="0" w:line="300" w:lineRule="auto"/>
        <w:textAlignment w:val="baseline"/>
        <w:rPr>
          <w:rFonts w:cstheme="minorHAnsi"/>
        </w:rPr>
      </w:pPr>
      <w:r w:rsidRPr="00256758">
        <w:rPr>
          <w:rFonts w:eastAsia="Times New Roman" w:cstheme="minorHAnsi"/>
          <w:lang w:eastAsia="pl-PL"/>
        </w:rPr>
        <w:t>pełnomocnictwa – mocodawca.</w:t>
      </w:r>
    </w:p>
    <w:p w14:paraId="566A685B" w14:textId="77777777" w:rsidR="003E1CD8" w:rsidRPr="00256758" w:rsidRDefault="00220502" w:rsidP="00576D9C">
      <w:pPr>
        <w:keepNext/>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Poświadczenia zgodności cyfrowego odwzorowania z dokumentem w postaci papierowej, o którym mowa w pkt </w:t>
      </w:r>
      <w:r w:rsidR="003E1CD8" w:rsidRPr="00256758">
        <w:rPr>
          <w:rFonts w:eastAsia="Times New Roman" w:cstheme="minorHAnsi"/>
          <w:lang w:eastAsia="pl-PL"/>
        </w:rPr>
        <w:t>9</w:t>
      </w:r>
      <w:r w:rsidRPr="00256758">
        <w:rPr>
          <w:rFonts w:eastAsia="Times New Roman" w:cstheme="minorHAnsi"/>
          <w:lang w:eastAsia="pl-PL"/>
        </w:rPr>
        <w:t xml:space="preserve"> może dokonać również notariusz.</w:t>
      </w:r>
    </w:p>
    <w:p w14:paraId="5ECED42A" w14:textId="3EFBC865" w:rsidR="009B6405" w:rsidRPr="00256758" w:rsidRDefault="00220502" w:rsidP="00576D9C">
      <w:pPr>
        <w:keepNext/>
        <w:numPr>
          <w:ilvl w:val="1"/>
          <w:numId w:val="19"/>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Oferty wraz z załącznikami udostępnia się niezwłocznie po otwarciu ofert, nie później jednak niż w terminie 3 dni od dnia otwarcia ofert, z uwzględnieniem art. 166 ust. 3 </w:t>
      </w:r>
      <w:r w:rsidR="003E1CD8" w:rsidRPr="00256758">
        <w:rPr>
          <w:rFonts w:eastAsia="Times New Roman" w:cstheme="minorHAnsi"/>
          <w:lang w:eastAsia="pl-PL"/>
        </w:rPr>
        <w:t xml:space="preserve">ustawy </w:t>
      </w:r>
      <w:r w:rsidRPr="00256758">
        <w:rPr>
          <w:rFonts w:eastAsia="Times New Roman" w:cstheme="minorHAnsi"/>
          <w:lang w:eastAsia="pl-PL"/>
        </w:rPr>
        <w:t>Pzp. Wyjątkiem są informacje stanowiące tajemnicę przedsiębiorstwa w rozumieniu przepisów o zwalczaniu nieuczciwej konkurencji, jeśli Wykonawca wraz z przekazaniem tych informacji, zastrzegł, że nie mogą one być udostępniane oraz wykazał, iż zastrzeżone informacje stanowią tajemnice przedsiębiorstwa.</w:t>
      </w:r>
    </w:p>
    <w:p w14:paraId="3FAE4B0A" w14:textId="637C331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Tajemnica przedsiębiorstwa</w:t>
      </w:r>
    </w:p>
    <w:p w14:paraId="1C819B2C" w14:textId="3B801F5A" w:rsidR="009B6405" w:rsidRPr="00256758" w:rsidRDefault="00220502" w:rsidP="00576D9C">
      <w:pPr>
        <w:keepNext/>
        <w:numPr>
          <w:ilvl w:val="0"/>
          <w:numId w:val="2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Nie ujawnia się informacji stanowiących tajemnicę przedsiębiorstwa w rozumieniu przepisów ustawy z dnia 16 kwietnia 1993 r. o zwalczaniu nieuczciwej konkurencji  dalej „</w:t>
      </w:r>
      <w:proofErr w:type="spellStart"/>
      <w:r w:rsidRPr="00256758">
        <w:rPr>
          <w:rFonts w:eastAsia="Times New Roman" w:cstheme="minorHAnsi"/>
          <w:lang w:eastAsia="pl-PL"/>
        </w:rPr>
        <w:t>uznk</w:t>
      </w:r>
      <w:proofErr w:type="spellEnd"/>
      <w:r w:rsidRPr="00256758">
        <w:rPr>
          <w:rFonts w:eastAsia="Times New Roman" w:cstheme="minorHAnsi"/>
          <w:lang w:eastAsia="pl-PL"/>
        </w:rPr>
        <w:t>”, jeżeli wykonawca, wraz z przekazaniem takich informacji, zastrzegł, że nie mogą być one udostępniane oraz wykazał, że zastrzeżone informacje stanowią tajemnicę przedsiębiorstwa.</w:t>
      </w:r>
    </w:p>
    <w:p w14:paraId="332AA6F9" w14:textId="77777777" w:rsidR="009B6405" w:rsidRPr="00256758" w:rsidRDefault="00220502" w:rsidP="00576D9C">
      <w:pPr>
        <w:keepNext/>
        <w:numPr>
          <w:ilvl w:val="0"/>
          <w:numId w:val="2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Wykonawca nie może zastrzec informacji, o których mowa w art. 222 ust. 5 ustawy Pzp. </w:t>
      </w:r>
    </w:p>
    <w:p w14:paraId="06547CF2" w14:textId="5256D6CD" w:rsidR="009B6405" w:rsidRPr="00256758" w:rsidRDefault="00220502" w:rsidP="00576D9C">
      <w:pPr>
        <w:numPr>
          <w:ilvl w:val="0"/>
          <w:numId w:val="2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Dokumenty elektroniczne zawierające informacje zastrzeżone przez Wykonawcę jako tajemnica przedsiębiorstwa powinny zostać przekazane zgodnie z zasadami określonymi w roz</w:t>
      </w:r>
      <w:r w:rsidR="003E1CD8" w:rsidRPr="00256758">
        <w:rPr>
          <w:rFonts w:eastAsia="Times New Roman" w:cstheme="minorHAnsi"/>
          <w:lang w:eastAsia="pl-PL"/>
        </w:rPr>
        <w:t>dz</w:t>
      </w:r>
      <w:r w:rsidRPr="00256758">
        <w:rPr>
          <w:rFonts w:eastAsia="Times New Roman" w:cstheme="minorHAnsi"/>
          <w:lang w:eastAsia="pl-PL"/>
        </w:rPr>
        <w:t>. X pkt 10</w:t>
      </w:r>
      <w:r w:rsidR="003E1CD8" w:rsidRPr="00256758">
        <w:rPr>
          <w:rFonts w:eastAsia="Times New Roman" w:cstheme="minorHAnsi"/>
          <w:lang w:eastAsia="pl-PL"/>
        </w:rPr>
        <w:t>.</w:t>
      </w:r>
    </w:p>
    <w:p w14:paraId="724A0543" w14:textId="77777777" w:rsidR="009B6405" w:rsidRPr="00256758" w:rsidRDefault="00220502" w:rsidP="00576D9C">
      <w:pPr>
        <w:numPr>
          <w:ilvl w:val="0"/>
          <w:numId w:val="22"/>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 xml:space="preserve">W przypadku, gdy oferta lub inne dokumenty składane w toku postępowania będą zawierały tajemnicę przedsiębiorstwa, Wykonawca, wraz z przekazaniem takich informacji, musi zastrzec, że nie mogą być one udostępniane, oraz wykazać, że zastrzeżone informacje stanowią tajemnicę </w:t>
      </w:r>
      <w:r w:rsidRPr="00256758">
        <w:rPr>
          <w:rFonts w:eastAsia="Times New Roman" w:cstheme="minorHAnsi"/>
          <w:lang w:eastAsia="pl-PL"/>
        </w:rPr>
        <w:lastRenderedPageBreak/>
        <w:t>przedsiębiorstwa w rozumieniu przepisów ustawy z 16 kwietnia 1993 r. o zwalczaniu nieuczciwej konkurencji (Dz.U. z 2022 r. poz. 1233), zgodnie z którymi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 daną informację, jako informację, która nie podlega ochronie i nie stanowi tajemnicy przedsiębiorstwa w rozumieniu ustawy z dnia 16 kwietnia 1993 r. o zwalczaniu nieuczciwej konkurencji.</w:t>
      </w:r>
    </w:p>
    <w:p w14:paraId="1CB8C1C5" w14:textId="0E6B5F9B"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Termin składania i otwarcia ofert</w:t>
      </w:r>
    </w:p>
    <w:p w14:paraId="76EE61BA" w14:textId="4C36FF4B" w:rsidR="009B6405" w:rsidRPr="00256758" w:rsidRDefault="00220502" w:rsidP="00576D9C">
      <w:pPr>
        <w:keepNext/>
        <w:numPr>
          <w:ilvl w:val="0"/>
          <w:numId w:val="15"/>
        </w:numPr>
        <w:overflowPunct w:val="0"/>
        <w:spacing w:after="240" w:line="300" w:lineRule="auto"/>
        <w:ind w:left="357" w:hanging="357"/>
        <w:contextualSpacing/>
        <w:textAlignment w:val="baseline"/>
        <w:rPr>
          <w:rFonts w:cstheme="minorHAnsi"/>
        </w:rPr>
      </w:pPr>
      <w:r w:rsidRPr="00256758">
        <w:rPr>
          <w:rFonts w:cstheme="minorHAnsi"/>
        </w:rPr>
        <w:t xml:space="preserve">Oferty należy złożyć w terminie do </w:t>
      </w:r>
      <w:r w:rsidR="00953231">
        <w:rPr>
          <w:rFonts w:cstheme="minorHAnsi"/>
          <w:b/>
        </w:rPr>
        <w:t>0</w:t>
      </w:r>
      <w:r w:rsidR="00130D4A">
        <w:rPr>
          <w:rFonts w:cstheme="minorHAnsi"/>
          <w:b/>
        </w:rPr>
        <w:t>3</w:t>
      </w:r>
      <w:r w:rsidR="00953231">
        <w:rPr>
          <w:rFonts w:cstheme="minorHAnsi"/>
          <w:b/>
        </w:rPr>
        <w:t>.0</w:t>
      </w:r>
      <w:r w:rsidR="00842457">
        <w:rPr>
          <w:rFonts w:cstheme="minorHAnsi"/>
          <w:b/>
        </w:rPr>
        <w:t>2</w:t>
      </w:r>
      <w:r w:rsidRPr="00256758">
        <w:rPr>
          <w:rFonts w:cstheme="minorHAnsi"/>
          <w:b/>
        </w:rPr>
        <w:t>.202</w:t>
      </w:r>
      <w:r w:rsidR="00842457">
        <w:rPr>
          <w:rFonts w:cstheme="minorHAnsi"/>
          <w:b/>
        </w:rPr>
        <w:t>6</w:t>
      </w:r>
      <w:r w:rsidR="00F17D14">
        <w:rPr>
          <w:rFonts w:cstheme="minorHAnsi"/>
          <w:b/>
        </w:rPr>
        <w:t xml:space="preserve"> </w:t>
      </w:r>
      <w:r w:rsidRPr="00256758">
        <w:rPr>
          <w:rFonts w:cstheme="minorHAnsi"/>
          <w:b/>
        </w:rPr>
        <w:t>r.</w:t>
      </w:r>
      <w:r w:rsidRPr="00256758">
        <w:rPr>
          <w:rFonts w:cstheme="minorHAnsi"/>
        </w:rPr>
        <w:t xml:space="preserve"> do godziny 9:00. </w:t>
      </w:r>
    </w:p>
    <w:p w14:paraId="3228217F" w14:textId="375E4A21" w:rsidR="009B6405" w:rsidRPr="00256758" w:rsidRDefault="00220502" w:rsidP="00576D9C">
      <w:pPr>
        <w:keepNext/>
        <w:numPr>
          <w:ilvl w:val="0"/>
          <w:numId w:val="15"/>
        </w:numPr>
        <w:overflowPunct w:val="0"/>
        <w:spacing w:after="240" w:line="300" w:lineRule="auto"/>
        <w:ind w:left="357" w:hanging="357"/>
        <w:contextualSpacing/>
        <w:textAlignment w:val="baseline"/>
        <w:rPr>
          <w:rFonts w:cstheme="minorHAnsi"/>
        </w:rPr>
      </w:pPr>
      <w:r w:rsidRPr="00256758">
        <w:rPr>
          <w:rFonts w:cstheme="minorHAnsi"/>
        </w:rPr>
        <w:t xml:space="preserve">Otwarcie ofert nastąpi w dniu </w:t>
      </w:r>
      <w:r w:rsidR="00953231">
        <w:rPr>
          <w:rFonts w:cstheme="minorHAnsi"/>
          <w:b/>
        </w:rPr>
        <w:t>0</w:t>
      </w:r>
      <w:r w:rsidR="00130D4A">
        <w:rPr>
          <w:rFonts w:cstheme="minorHAnsi"/>
          <w:b/>
        </w:rPr>
        <w:t>3</w:t>
      </w:r>
      <w:r w:rsidR="00953231">
        <w:rPr>
          <w:rFonts w:cstheme="minorHAnsi"/>
          <w:b/>
        </w:rPr>
        <w:t>.0</w:t>
      </w:r>
      <w:r w:rsidR="00842457">
        <w:rPr>
          <w:rFonts w:cstheme="minorHAnsi"/>
          <w:b/>
        </w:rPr>
        <w:t>2</w:t>
      </w:r>
      <w:r w:rsidR="00BC1D98">
        <w:rPr>
          <w:rFonts w:cstheme="minorHAnsi"/>
          <w:b/>
        </w:rPr>
        <w:t>.</w:t>
      </w:r>
      <w:r w:rsidRPr="00256758">
        <w:rPr>
          <w:rFonts w:cstheme="minorHAnsi"/>
          <w:b/>
        </w:rPr>
        <w:t>202</w:t>
      </w:r>
      <w:r w:rsidR="00842457">
        <w:rPr>
          <w:rFonts w:cstheme="minorHAnsi"/>
          <w:b/>
        </w:rPr>
        <w:t>6</w:t>
      </w:r>
      <w:r w:rsidRPr="00256758">
        <w:rPr>
          <w:rFonts w:cstheme="minorHAnsi"/>
          <w:b/>
        </w:rPr>
        <w:t xml:space="preserve"> r.</w:t>
      </w:r>
      <w:r w:rsidRPr="00256758">
        <w:rPr>
          <w:rFonts w:cstheme="minorHAnsi"/>
        </w:rPr>
        <w:t xml:space="preserve"> o godzinie 10:00.</w:t>
      </w:r>
    </w:p>
    <w:p w14:paraId="4899C19B" w14:textId="77777777" w:rsidR="009B6405" w:rsidRPr="00256758" w:rsidRDefault="00220502" w:rsidP="00576D9C">
      <w:pPr>
        <w:keepNext/>
        <w:numPr>
          <w:ilvl w:val="0"/>
          <w:numId w:val="15"/>
        </w:numPr>
        <w:overflowPunct w:val="0"/>
        <w:spacing w:after="240" w:line="300" w:lineRule="auto"/>
        <w:ind w:left="357" w:hanging="357"/>
        <w:contextualSpacing/>
        <w:textAlignment w:val="baseline"/>
        <w:rPr>
          <w:rFonts w:cstheme="minorHAnsi"/>
        </w:rPr>
      </w:pPr>
      <w:r w:rsidRPr="00256758">
        <w:rPr>
          <w:rFonts w:cstheme="minorHAnsi"/>
        </w:rPr>
        <w:t>Zamawiający, najpóźniej przed otwarciem ofert, udostępnia na stronie internetowej prowadzonego postępowania informację o kwocie, jaką zamierza przeznaczyć́ na sfinansowanie zamówienia.</w:t>
      </w:r>
    </w:p>
    <w:p w14:paraId="4DA52130" w14:textId="77777777" w:rsidR="009B6405" w:rsidRPr="00256758" w:rsidRDefault="00220502" w:rsidP="00576D9C">
      <w:pPr>
        <w:numPr>
          <w:ilvl w:val="0"/>
          <w:numId w:val="15"/>
        </w:numPr>
        <w:overflowPunct w:val="0"/>
        <w:spacing w:after="240" w:line="300" w:lineRule="auto"/>
        <w:ind w:left="357" w:hanging="357"/>
        <w:contextualSpacing/>
        <w:textAlignment w:val="baseline"/>
        <w:rPr>
          <w:rFonts w:cstheme="minorHAnsi"/>
        </w:rPr>
      </w:pPr>
      <w:r w:rsidRPr="00256758">
        <w:rPr>
          <w:rFonts w:cstheme="minorHAnsi"/>
        </w:rPr>
        <w:t>Zamawiający, niezwłocznie po otwarciu ofert, udostępnia na stronie internetowej prowadzonego postępowania informacje o:</w:t>
      </w:r>
    </w:p>
    <w:p w14:paraId="52F70C06" w14:textId="77777777" w:rsidR="009B6405" w:rsidRPr="00256758" w:rsidRDefault="00220502" w:rsidP="00576D9C">
      <w:pPr>
        <w:keepNext/>
        <w:numPr>
          <w:ilvl w:val="1"/>
          <w:numId w:val="15"/>
        </w:numPr>
        <w:tabs>
          <w:tab w:val="left" w:pos="780"/>
          <w:tab w:val="left" w:pos="851"/>
        </w:tabs>
        <w:overflowPunct w:val="0"/>
        <w:spacing w:after="240" w:line="300" w:lineRule="auto"/>
        <w:ind w:left="714" w:hanging="357"/>
        <w:contextualSpacing/>
        <w:textAlignment w:val="baseline"/>
        <w:rPr>
          <w:rFonts w:cstheme="minorHAnsi"/>
        </w:rPr>
      </w:pPr>
      <w:r w:rsidRPr="00256758">
        <w:rPr>
          <w:rFonts w:cstheme="minorHAnsi"/>
        </w:rPr>
        <w:t>nazwach albo imionach i nazwiskach oraz siedzibach lub miejscach prowadzonej działalności gospodarczej albo miejscach zamieszkania wykonawców, których oferty zostały otwarte;</w:t>
      </w:r>
    </w:p>
    <w:p w14:paraId="6A9516FF" w14:textId="77777777" w:rsidR="009B6405" w:rsidRPr="00256758" w:rsidRDefault="00220502" w:rsidP="00576D9C">
      <w:pPr>
        <w:keepNext/>
        <w:numPr>
          <w:ilvl w:val="1"/>
          <w:numId w:val="15"/>
        </w:numPr>
        <w:tabs>
          <w:tab w:val="left" w:pos="780"/>
          <w:tab w:val="left" w:pos="851"/>
        </w:tabs>
        <w:overflowPunct w:val="0"/>
        <w:spacing w:after="240" w:line="300" w:lineRule="auto"/>
        <w:ind w:left="714" w:hanging="357"/>
        <w:contextualSpacing/>
        <w:textAlignment w:val="baseline"/>
        <w:rPr>
          <w:rFonts w:cstheme="minorHAnsi"/>
        </w:rPr>
      </w:pPr>
      <w:r w:rsidRPr="00256758">
        <w:rPr>
          <w:rFonts w:cstheme="minorHAnsi"/>
        </w:rPr>
        <w:t>cenach lub kosztach zawartych w ofertach.</w:t>
      </w:r>
    </w:p>
    <w:p w14:paraId="74A02626" w14:textId="77777777" w:rsidR="009B6405" w:rsidRPr="00256758" w:rsidRDefault="00220502" w:rsidP="00576D9C">
      <w:pPr>
        <w:numPr>
          <w:ilvl w:val="0"/>
          <w:numId w:val="15"/>
        </w:numPr>
        <w:overflowPunct w:val="0"/>
        <w:spacing w:after="240" w:line="300" w:lineRule="auto"/>
        <w:ind w:left="357" w:hanging="357"/>
        <w:contextualSpacing/>
        <w:textAlignment w:val="baseline"/>
        <w:rPr>
          <w:rFonts w:cstheme="minorHAnsi"/>
        </w:rPr>
      </w:pPr>
      <w:r w:rsidRPr="00256758">
        <w:rPr>
          <w:rFonts w:cstheme="minorHAnsi"/>
        </w:rPr>
        <w:t>W przypadku wystąpienia awarii systemu teleinformatycznego, która spowoduje brak możliwości otwarcia ofert w terminie określonym przez Zamawiającego, otwarcie ofert nastąpi niezwłocznie po usunięciu awarii.</w:t>
      </w:r>
    </w:p>
    <w:p w14:paraId="3EE48720" w14:textId="77777777" w:rsidR="009B6405" w:rsidRPr="00256758" w:rsidRDefault="00220502" w:rsidP="00576D9C">
      <w:pPr>
        <w:numPr>
          <w:ilvl w:val="0"/>
          <w:numId w:val="15"/>
        </w:numPr>
        <w:overflowPunct w:val="0"/>
        <w:spacing w:after="240" w:line="300" w:lineRule="auto"/>
        <w:ind w:left="357" w:hanging="357"/>
        <w:contextualSpacing/>
        <w:textAlignment w:val="baseline"/>
        <w:rPr>
          <w:rFonts w:cstheme="minorHAnsi"/>
        </w:rPr>
      </w:pPr>
      <w:r w:rsidRPr="00256758">
        <w:rPr>
          <w:rFonts w:cstheme="minorHAnsi"/>
        </w:rPr>
        <w:t>Zamawiający poinformuje o zmianie terminu otwarcia ofert na stronie internetowej prowadzonego postępowania.</w:t>
      </w:r>
    </w:p>
    <w:p w14:paraId="6020B243" w14:textId="6EBC2270" w:rsidR="009B6405" w:rsidRPr="00256758" w:rsidRDefault="00220502" w:rsidP="00DE6F2D">
      <w:pPr>
        <w:pStyle w:val="Nagwek2"/>
        <w:numPr>
          <w:ilvl w:val="0"/>
          <w:numId w:val="1"/>
        </w:numPr>
        <w:tabs>
          <w:tab w:val="clear" w:pos="0"/>
        </w:tabs>
        <w:spacing w:before="0" w:after="240" w:line="300" w:lineRule="auto"/>
        <w:contextualSpacing/>
        <w:rPr>
          <w:rFonts w:cstheme="minorHAnsi"/>
        </w:rPr>
      </w:pPr>
      <w:r w:rsidRPr="00256758">
        <w:rPr>
          <w:rFonts w:asciiTheme="minorHAnsi" w:hAnsiTheme="minorHAnsi" w:cstheme="minorHAnsi"/>
          <w:b w:val="0"/>
          <w:color w:val="4F81BD" w:themeColor="accent1"/>
          <w:sz w:val="22"/>
          <w:szCs w:val="22"/>
        </w:rPr>
        <w:t>Sposób obliczenia ceny</w:t>
      </w:r>
    </w:p>
    <w:p w14:paraId="616393CC" w14:textId="3780C54D" w:rsidR="009B6405" w:rsidRDefault="00EE1416" w:rsidP="00576D9C">
      <w:pPr>
        <w:keepNext/>
        <w:numPr>
          <w:ilvl w:val="3"/>
          <w:numId w:val="15"/>
        </w:numPr>
        <w:spacing w:after="240" w:line="300" w:lineRule="auto"/>
        <w:ind w:left="357" w:hanging="357"/>
        <w:contextualSpacing/>
        <w:rPr>
          <w:rFonts w:cstheme="minorHAnsi"/>
        </w:rPr>
      </w:pPr>
      <w:r w:rsidRPr="00EE1416">
        <w:rPr>
          <w:rFonts w:cstheme="minorHAnsi"/>
        </w:rPr>
        <w:t xml:space="preserve">W formularzu ofertowym należy podać całkowitą cenę brutto i netto za realizację przedmiotu zamówienia, wynikającą z załączonej do oferty kalkulacji cenowej sporządzonej na podstawie załącznika nr </w:t>
      </w:r>
      <w:r>
        <w:rPr>
          <w:rFonts w:cstheme="minorHAnsi"/>
        </w:rPr>
        <w:t>9</w:t>
      </w:r>
      <w:r w:rsidRPr="00EE1416">
        <w:rPr>
          <w:rFonts w:cstheme="minorHAnsi"/>
        </w:rPr>
        <w:t xml:space="preserve"> do SWZ. W przypadku rozbieżności między kwotami wpisanymi w formularzu </w:t>
      </w:r>
      <w:r w:rsidRPr="00EE1416">
        <w:rPr>
          <w:rFonts w:cstheme="minorHAnsi"/>
        </w:rPr>
        <w:lastRenderedPageBreak/>
        <w:t>ofertowym a tymi wskazanymi w kalkulacji cenowej – kwoty w formularzu ofertowym zostaną poprawione w trybie art. 223 ust. 2 pkt 3 PZP na kwoty wynikające z kalkulacji cenowej</w:t>
      </w:r>
      <w:r w:rsidR="00DE6F2D">
        <w:rPr>
          <w:rFonts w:cstheme="minorHAnsi"/>
        </w:rPr>
        <w:t>.</w:t>
      </w:r>
    </w:p>
    <w:p w14:paraId="708A9FD2" w14:textId="73F989F8" w:rsidR="00DE6F2D" w:rsidRDefault="00DE6F2D" w:rsidP="00576D9C">
      <w:pPr>
        <w:keepNext/>
        <w:numPr>
          <w:ilvl w:val="3"/>
          <w:numId w:val="15"/>
        </w:numPr>
        <w:spacing w:after="0" w:line="300" w:lineRule="auto"/>
        <w:ind w:left="357" w:hanging="357"/>
        <w:contextualSpacing/>
        <w:rPr>
          <w:rFonts w:cstheme="minorHAnsi"/>
        </w:rPr>
      </w:pPr>
      <w:r w:rsidRPr="00DE6F2D">
        <w:rPr>
          <w:rFonts w:cstheme="minorHAnsi"/>
        </w:rPr>
        <w:t xml:space="preserve">W kalkulacji cenowej załączonej do oferty </w:t>
      </w:r>
      <w:r w:rsidR="00D767B9">
        <w:rPr>
          <w:rFonts w:cstheme="minorHAnsi"/>
        </w:rPr>
        <w:t xml:space="preserve">(załącznik nr </w:t>
      </w:r>
      <w:r w:rsidR="00EE1416">
        <w:rPr>
          <w:rFonts w:cstheme="minorHAnsi"/>
        </w:rPr>
        <w:t>9</w:t>
      </w:r>
      <w:r w:rsidR="0084476B">
        <w:rPr>
          <w:rFonts w:cstheme="minorHAnsi"/>
        </w:rPr>
        <w:t xml:space="preserve"> </w:t>
      </w:r>
      <w:r w:rsidR="00D767B9">
        <w:rPr>
          <w:rFonts w:cstheme="minorHAnsi"/>
        </w:rPr>
        <w:t xml:space="preserve">do SWZ) </w:t>
      </w:r>
      <w:r w:rsidRPr="00DE6F2D">
        <w:rPr>
          <w:rFonts w:cstheme="minorHAnsi"/>
        </w:rPr>
        <w:t>należy podać:</w:t>
      </w:r>
    </w:p>
    <w:p w14:paraId="3F48294E" w14:textId="0BE6F021" w:rsidR="00DE6F2D" w:rsidRDefault="00DE6F2D" w:rsidP="00576D9C">
      <w:pPr>
        <w:pStyle w:val="Akapitzlist"/>
        <w:keepNext/>
        <w:numPr>
          <w:ilvl w:val="0"/>
          <w:numId w:val="62"/>
        </w:numPr>
        <w:spacing w:after="240" w:line="300" w:lineRule="auto"/>
        <w:ind w:left="709"/>
        <w:rPr>
          <w:rFonts w:cstheme="minorHAnsi"/>
        </w:rPr>
      </w:pPr>
      <w:r w:rsidRPr="00DE6F2D">
        <w:rPr>
          <w:rFonts w:cstheme="minorHAnsi"/>
        </w:rPr>
        <w:t xml:space="preserve">cenę jednostkową bez podatku VAT za 1 </w:t>
      </w:r>
      <w:proofErr w:type="spellStart"/>
      <w:r w:rsidRPr="00DE6F2D">
        <w:rPr>
          <w:rFonts w:cstheme="minorHAnsi"/>
        </w:rPr>
        <w:t>szt</w:t>
      </w:r>
      <w:proofErr w:type="spellEnd"/>
      <w:r w:rsidRPr="00DE6F2D">
        <w:rPr>
          <w:rFonts w:cstheme="minorHAnsi"/>
        </w:rPr>
        <w:t>,</w:t>
      </w:r>
    </w:p>
    <w:p w14:paraId="5003400B" w14:textId="62AC2F70" w:rsidR="00DE6F2D" w:rsidRDefault="00DE6F2D" w:rsidP="00576D9C">
      <w:pPr>
        <w:pStyle w:val="Akapitzlist"/>
        <w:keepNext/>
        <w:numPr>
          <w:ilvl w:val="0"/>
          <w:numId w:val="62"/>
        </w:numPr>
        <w:spacing w:after="240" w:line="300" w:lineRule="auto"/>
        <w:ind w:left="709"/>
        <w:rPr>
          <w:rFonts w:cstheme="minorHAnsi"/>
        </w:rPr>
      </w:pPr>
      <w:r w:rsidRPr="00DE6F2D">
        <w:rPr>
          <w:rFonts w:cstheme="minorHAnsi"/>
        </w:rPr>
        <w:t>obowiązującą stawkę podatku VAT właściwą dla oferowane</w:t>
      </w:r>
      <w:r w:rsidR="00067F26">
        <w:rPr>
          <w:rFonts w:cstheme="minorHAnsi"/>
        </w:rPr>
        <w:t>j usługi</w:t>
      </w:r>
      <w:r w:rsidRPr="00DE6F2D">
        <w:rPr>
          <w:rFonts w:cstheme="minorHAnsi"/>
        </w:rPr>
        <w:t>,</w:t>
      </w:r>
    </w:p>
    <w:p w14:paraId="6A985F70" w14:textId="4466C6BE" w:rsidR="00DE6F2D" w:rsidRDefault="00DE6F2D" w:rsidP="00576D9C">
      <w:pPr>
        <w:pStyle w:val="Akapitzlist"/>
        <w:keepNext/>
        <w:numPr>
          <w:ilvl w:val="0"/>
          <w:numId w:val="62"/>
        </w:numPr>
        <w:spacing w:after="240" w:line="300" w:lineRule="auto"/>
        <w:ind w:left="709"/>
        <w:rPr>
          <w:rFonts w:cstheme="minorHAnsi"/>
        </w:rPr>
      </w:pPr>
      <w:r w:rsidRPr="00DE6F2D">
        <w:rPr>
          <w:rFonts w:cstheme="minorHAnsi"/>
        </w:rPr>
        <w:t xml:space="preserve">cenę jednostkową z podatkiem VAT za 1 </w:t>
      </w:r>
      <w:proofErr w:type="spellStart"/>
      <w:r w:rsidRPr="00DE6F2D">
        <w:rPr>
          <w:rFonts w:cstheme="minorHAnsi"/>
        </w:rPr>
        <w:t>szt</w:t>
      </w:r>
      <w:proofErr w:type="spellEnd"/>
      <w:r w:rsidRPr="00DE6F2D">
        <w:rPr>
          <w:rFonts w:cstheme="minorHAnsi"/>
        </w:rPr>
        <w:t>,</w:t>
      </w:r>
    </w:p>
    <w:p w14:paraId="31EEDD6E" w14:textId="37A08096" w:rsidR="00DE6F2D" w:rsidRDefault="00DE6F2D" w:rsidP="00576D9C">
      <w:pPr>
        <w:pStyle w:val="Akapitzlist"/>
        <w:keepNext/>
        <w:numPr>
          <w:ilvl w:val="0"/>
          <w:numId w:val="62"/>
        </w:numPr>
        <w:spacing w:after="240" w:line="300" w:lineRule="auto"/>
        <w:ind w:left="709"/>
        <w:rPr>
          <w:rFonts w:cstheme="minorHAnsi"/>
        </w:rPr>
      </w:pPr>
      <w:r w:rsidRPr="00DE6F2D">
        <w:rPr>
          <w:rFonts w:cstheme="minorHAnsi"/>
        </w:rPr>
        <w:t xml:space="preserve">wartość łączną z podatkiem VAT za daną pozycję kalkulacji cenowej, stanowiącą iloczyn ceny jednostkowej z podatkiem VAT i ilości </w:t>
      </w:r>
      <w:r w:rsidR="00067F26">
        <w:rPr>
          <w:rFonts w:cstheme="minorHAnsi"/>
        </w:rPr>
        <w:t>usług</w:t>
      </w:r>
      <w:r w:rsidRPr="00DE6F2D">
        <w:rPr>
          <w:rFonts w:cstheme="minorHAnsi"/>
        </w:rPr>
        <w:t>,</w:t>
      </w:r>
    </w:p>
    <w:p w14:paraId="66D7DF7D" w14:textId="77777777" w:rsidR="00DE6F2D" w:rsidRDefault="00DE6F2D" w:rsidP="00576D9C">
      <w:pPr>
        <w:pStyle w:val="Akapitzlist"/>
        <w:keepNext/>
        <w:numPr>
          <w:ilvl w:val="0"/>
          <w:numId w:val="62"/>
        </w:numPr>
        <w:spacing w:after="240" w:line="300" w:lineRule="auto"/>
        <w:ind w:left="709"/>
        <w:rPr>
          <w:rFonts w:cstheme="minorHAnsi"/>
        </w:rPr>
      </w:pPr>
      <w:r w:rsidRPr="00DE6F2D">
        <w:rPr>
          <w:rFonts w:cstheme="minorHAnsi"/>
        </w:rPr>
        <w:t>wartość łączną bez podatku VAT za daną pozycję kalkulacji cenowej, obliczoną od wartości łącznej z podatkiem VAT,</w:t>
      </w:r>
    </w:p>
    <w:p w14:paraId="3FEFA609" w14:textId="508DB14E" w:rsidR="00DE6F2D" w:rsidRPr="00DE6F2D" w:rsidRDefault="00DE6F2D" w:rsidP="00576D9C">
      <w:pPr>
        <w:pStyle w:val="Akapitzlist"/>
        <w:keepNext/>
        <w:numPr>
          <w:ilvl w:val="0"/>
          <w:numId w:val="62"/>
        </w:numPr>
        <w:spacing w:after="0" w:line="300" w:lineRule="auto"/>
        <w:ind w:left="709"/>
        <w:rPr>
          <w:rFonts w:cstheme="minorHAnsi"/>
        </w:rPr>
      </w:pPr>
      <w:r w:rsidRPr="00DE6F2D">
        <w:rPr>
          <w:rFonts w:cstheme="minorHAnsi"/>
        </w:rPr>
        <w:t>w podsumowaniu kalkulacji cenowej należy podać całkowitą cenę brutto i netto za realizację zamówienia (suma pozycji kalkulacji – wartości łącznej brutto i wartości łącznej netto).</w:t>
      </w:r>
    </w:p>
    <w:p w14:paraId="630CCF58" w14:textId="247D3BF0" w:rsidR="00EE1416" w:rsidRPr="00DB320E" w:rsidRDefault="00DE6F2D" w:rsidP="00576D9C">
      <w:pPr>
        <w:keepNext/>
        <w:numPr>
          <w:ilvl w:val="3"/>
          <w:numId w:val="15"/>
        </w:numPr>
        <w:spacing w:after="0" w:line="300" w:lineRule="auto"/>
        <w:ind w:left="426"/>
        <w:contextualSpacing/>
        <w:rPr>
          <w:rFonts w:cstheme="minorHAnsi"/>
        </w:rPr>
      </w:pPr>
      <w:r w:rsidRPr="00DE6F2D">
        <w:rPr>
          <w:rFonts w:cstheme="minorHAnsi"/>
        </w:rPr>
        <w:t>W ce</w:t>
      </w:r>
      <w:r w:rsidR="00DB320E">
        <w:rPr>
          <w:rFonts w:cstheme="minorHAnsi"/>
        </w:rPr>
        <w:t>nach</w:t>
      </w:r>
      <w:r w:rsidRPr="00DE6F2D">
        <w:rPr>
          <w:rFonts w:cstheme="minorHAnsi"/>
        </w:rPr>
        <w:t xml:space="preserve"> jednostkow</w:t>
      </w:r>
      <w:r w:rsidR="00DB320E">
        <w:rPr>
          <w:rFonts w:cstheme="minorHAnsi"/>
        </w:rPr>
        <w:t xml:space="preserve">ych </w:t>
      </w:r>
      <w:r w:rsidRPr="00DE6F2D">
        <w:rPr>
          <w:rFonts w:cstheme="minorHAnsi"/>
        </w:rPr>
        <w:t>należy uwzględnić</w:t>
      </w:r>
      <w:r w:rsidR="00DB320E">
        <w:rPr>
          <w:rFonts w:cstheme="minorHAnsi"/>
        </w:rPr>
        <w:t xml:space="preserve"> </w:t>
      </w:r>
      <w:r w:rsidR="00DB320E" w:rsidRPr="00DB320E">
        <w:rPr>
          <w:rFonts w:cstheme="minorHAnsi"/>
        </w:rPr>
        <w:t xml:space="preserve">wszystkie zobowiązania Wykonawcy wynikające z </w:t>
      </w:r>
      <w:r w:rsidR="00DB320E">
        <w:rPr>
          <w:rFonts w:cstheme="minorHAnsi"/>
        </w:rPr>
        <w:t xml:space="preserve">opisu </w:t>
      </w:r>
      <w:r w:rsidR="00DB320E" w:rsidRPr="00DB320E">
        <w:rPr>
          <w:rFonts w:cstheme="minorHAnsi"/>
        </w:rPr>
        <w:t>przedmiotu</w:t>
      </w:r>
      <w:r w:rsidR="00DB320E">
        <w:rPr>
          <w:rFonts w:cstheme="minorHAnsi"/>
        </w:rPr>
        <w:t xml:space="preserve"> </w:t>
      </w:r>
      <w:r w:rsidR="00DB320E" w:rsidRPr="00DB320E">
        <w:rPr>
          <w:rFonts w:cstheme="minorHAnsi"/>
        </w:rPr>
        <w:t>zamówienia</w:t>
      </w:r>
      <w:r w:rsidR="00DB320E">
        <w:rPr>
          <w:rFonts w:cstheme="minorHAnsi"/>
        </w:rPr>
        <w:t xml:space="preserve"> oraz warunki jego realizacji określone w załączniku nr 10 do SWZ (PPU).</w:t>
      </w:r>
    </w:p>
    <w:p w14:paraId="711A4A3A" w14:textId="77777777" w:rsidR="000205A1" w:rsidRPr="000205A1" w:rsidRDefault="00953AA3" w:rsidP="00576D9C">
      <w:pPr>
        <w:numPr>
          <w:ilvl w:val="3"/>
          <w:numId w:val="15"/>
        </w:numPr>
        <w:spacing w:after="240" w:line="300" w:lineRule="auto"/>
        <w:ind w:left="357" w:hanging="357"/>
        <w:contextualSpacing/>
        <w:rPr>
          <w:rFonts w:cstheme="minorHAnsi"/>
        </w:rPr>
      </w:pPr>
      <w:r w:rsidRPr="00256758">
        <w:rPr>
          <w:rFonts w:cstheme="minorHAnsi"/>
          <w:color w:val="000000" w:themeColor="text1"/>
        </w:rPr>
        <w:t>Jeśli Wykonawcy są podmiotowo zwolnieni z płacenia podatku VAT, mają obowiązek dołączyć do oferty zaświadczenie wydane przez właściwy organ podatkowy potwierdzające fakt zwolnienia lub oświadczenie, wskazujące podstawę prawną zwolnienia podmiotowego (w formularzu ofertowym w miejscu stawki podatku VAT należy wpisać „zwolniony”). W przypadku osoby fizycznej nieprowadzącej działalności gospodarczej wykonawca obowiązany jest uwzględnić w kalkulacji wszystkie składki na ubezpieczenia społeczne, zdrowotne i zaliczkę na podatek dochodowy.</w:t>
      </w:r>
      <w:r w:rsidR="000205A1" w:rsidRPr="000205A1">
        <w:t xml:space="preserve"> </w:t>
      </w:r>
    </w:p>
    <w:p w14:paraId="221F5A72" w14:textId="5731E6A3" w:rsidR="00953AA3" w:rsidRPr="00256758" w:rsidRDefault="000205A1" w:rsidP="00576D9C">
      <w:pPr>
        <w:numPr>
          <w:ilvl w:val="3"/>
          <w:numId w:val="15"/>
        </w:numPr>
        <w:spacing w:after="240" w:line="300" w:lineRule="auto"/>
        <w:ind w:left="357" w:hanging="357"/>
        <w:contextualSpacing/>
        <w:rPr>
          <w:rFonts w:cstheme="minorHAnsi"/>
        </w:rPr>
      </w:pPr>
      <w:r w:rsidRPr="000205A1">
        <w:rPr>
          <w:rFonts w:cstheme="minorHAnsi"/>
          <w:color w:val="000000" w:themeColor="text1"/>
        </w:rPr>
        <w:t>Koszty dojazdów do placówek i wykonania usług w zakresie realizacji przedmiotu zamówienia w danej części postępowania pokrywa Wykonawca w r</w:t>
      </w:r>
      <w:r>
        <w:rPr>
          <w:rFonts w:cstheme="minorHAnsi"/>
          <w:color w:val="000000" w:themeColor="text1"/>
        </w:rPr>
        <w:t>a</w:t>
      </w:r>
      <w:r w:rsidRPr="000205A1">
        <w:rPr>
          <w:rFonts w:cstheme="minorHAnsi"/>
          <w:color w:val="000000" w:themeColor="text1"/>
        </w:rPr>
        <w:t>mach określonego w ofercie wynagrodzenia  (cena jednostkowa brutto / całkowita wartość brutto</w:t>
      </w:r>
      <w:r>
        <w:rPr>
          <w:rFonts w:cstheme="minorHAnsi"/>
          <w:color w:val="000000" w:themeColor="text1"/>
        </w:rPr>
        <w:t>)</w:t>
      </w:r>
    </w:p>
    <w:p w14:paraId="15EA2ACB" w14:textId="1E110102" w:rsidR="009B6405" w:rsidRPr="00256758" w:rsidRDefault="00220502" w:rsidP="00576D9C">
      <w:pPr>
        <w:numPr>
          <w:ilvl w:val="3"/>
          <w:numId w:val="15"/>
        </w:numPr>
        <w:spacing w:after="240" w:line="300" w:lineRule="auto"/>
        <w:ind w:left="357" w:hanging="357"/>
        <w:contextualSpacing/>
        <w:rPr>
          <w:rFonts w:cstheme="minorHAnsi"/>
        </w:rPr>
      </w:pPr>
      <w:r w:rsidRPr="00256758">
        <w:rPr>
          <w:rFonts w:cstheme="minorHAnsi"/>
        </w:rPr>
        <w:t xml:space="preserve">W sytuacji, gdy w postępowaniu zostanie złożona oferta, której wybór prowadziłby do powstania u </w:t>
      </w:r>
      <w:r w:rsidR="00DA5C03">
        <w:rPr>
          <w:rFonts w:cstheme="minorHAnsi"/>
        </w:rPr>
        <w:t>Z</w:t>
      </w:r>
      <w:r w:rsidRPr="00256758">
        <w:rPr>
          <w:rFonts w:cstheme="minorHAnsi"/>
        </w:rPr>
        <w:t>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37871B5" w14:textId="4888601D" w:rsidR="009B6405" w:rsidRPr="00256758" w:rsidRDefault="00220502" w:rsidP="00576D9C">
      <w:pPr>
        <w:numPr>
          <w:ilvl w:val="3"/>
          <w:numId w:val="15"/>
        </w:numPr>
        <w:spacing w:after="240" w:line="300" w:lineRule="auto"/>
        <w:ind w:left="357" w:hanging="357"/>
        <w:contextualSpacing/>
        <w:rPr>
          <w:rFonts w:cstheme="minorHAnsi"/>
        </w:rPr>
      </w:pPr>
      <w:r w:rsidRPr="00256758">
        <w:rPr>
          <w:rFonts w:cstheme="minorHAnsi"/>
        </w:rPr>
        <w:t xml:space="preserve">Wszystkie ceny należy podać w walucie polskiej. </w:t>
      </w:r>
    </w:p>
    <w:p w14:paraId="6843CB96" w14:textId="77777777" w:rsidR="002B7622" w:rsidRPr="00256758" w:rsidRDefault="00220502" w:rsidP="00576D9C">
      <w:pPr>
        <w:numPr>
          <w:ilvl w:val="3"/>
          <w:numId w:val="15"/>
        </w:numPr>
        <w:spacing w:after="240" w:line="300" w:lineRule="auto"/>
        <w:ind w:left="357" w:hanging="357"/>
        <w:contextualSpacing/>
        <w:rPr>
          <w:rFonts w:cstheme="minorHAnsi"/>
        </w:rPr>
      </w:pPr>
      <w:r w:rsidRPr="00256758">
        <w:rPr>
          <w:rFonts w:cstheme="minorHAnsi"/>
        </w:rPr>
        <w:t>Cena  oferty (całkowita cena brutto / netto) musi być wyrażona w PLN z dokładnością do dwóch miejsc po przecinku.</w:t>
      </w:r>
    </w:p>
    <w:p w14:paraId="6D495116" w14:textId="7C4617AC" w:rsidR="002B7622" w:rsidRPr="00256758" w:rsidRDefault="002B7622" w:rsidP="00576D9C">
      <w:pPr>
        <w:numPr>
          <w:ilvl w:val="3"/>
          <w:numId w:val="15"/>
        </w:numPr>
        <w:spacing w:after="240" w:line="300" w:lineRule="auto"/>
        <w:ind w:left="357" w:hanging="357"/>
        <w:contextualSpacing/>
        <w:rPr>
          <w:rFonts w:cstheme="minorHAnsi"/>
        </w:rPr>
      </w:pPr>
      <w:r w:rsidRPr="00256758">
        <w:rPr>
          <w:rFonts w:cstheme="minorHAnsi"/>
        </w:rPr>
        <w:t>Każdy z Wykonawców może złożyć tylko jedną propozycję cenową. Ceny nie można zmienić po upływie terminu składania ofert (z zastrzeżeniem postanowień rozdz. II dot. przeprowadzenia negocjacji).</w:t>
      </w:r>
    </w:p>
    <w:p w14:paraId="2A29F793" w14:textId="1F512FBF" w:rsidR="009B6405" w:rsidRPr="00256758" w:rsidRDefault="00D846AA" w:rsidP="00576D9C">
      <w:pPr>
        <w:numPr>
          <w:ilvl w:val="3"/>
          <w:numId w:val="15"/>
        </w:numPr>
        <w:spacing w:after="240" w:line="300" w:lineRule="auto"/>
        <w:ind w:left="357" w:hanging="357"/>
        <w:contextualSpacing/>
        <w:rPr>
          <w:rFonts w:cstheme="minorHAnsi"/>
        </w:rPr>
      </w:pPr>
      <w:r>
        <w:rPr>
          <w:rFonts w:cstheme="minorHAnsi"/>
        </w:rPr>
        <w:lastRenderedPageBreak/>
        <w:t>Ceny jednostkowe wskazane</w:t>
      </w:r>
      <w:r w:rsidR="00220502" w:rsidRPr="00256758">
        <w:rPr>
          <w:rFonts w:cstheme="minorHAnsi"/>
        </w:rPr>
        <w:t xml:space="preserve"> przez Wykonawcę w Formularzu ofertowym nie </w:t>
      </w:r>
      <w:r>
        <w:rPr>
          <w:rFonts w:cstheme="minorHAnsi"/>
        </w:rPr>
        <w:t>będą</w:t>
      </w:r>
      <w:r w:rsidR="00220502" w:rsidRPr="00256758">
        <w:rPr>
          <w:rFonts w:cstheme="minorHAnsi"/>
        </w:rPr>
        <w:t xml:space="preserve"> zmienian</w:t>
      </w:r>
      <w:r>
        <w:rPr>
          <w:rFonts w:cstheme="minorHAnsi"/>
        </w:rPr>
        <w:t>e</w:t>
      </w:r>
      <w:r w:rsidR="00220502" w:rsidRPr="00256758">
        <w:rPr>
          <w:rFonts w:cstheme="minorHAnsi"/>
        </w:rPr>
        <w:t xml:space="preserve"> w toku realizacji przedmiotu zamówienia, za wyjątkiem sytuacji określonych w projektowanych postanowieniach umowy.</w:t>
      </w:r>
    </w:p>
    <w:p w14:paraId="0292B26B" w14:textId="65F122AD" w:rsidR="009B6405" w:rsidRPr="00256758" w:rsidRDefault="00220502" w:rsidP="00576D9C">
      <w:pPr>
        <w:numPr>
          <w:ilvl w:val="3"/>
          <w:numId w:val="15"/>
        </w:numPr>
        <w:spacing w:after="240" w:line="300" w:lineRule="auto"/>
        <w:ind w:left="357" w:hanging="357"/>
        <w:contextualSpacing/>
        <w:rPr>
          <w:rFonts w:cstheme="minorHAnsi"/>
        </w:rPr>
      </w:pPr>
      <w:r w:rsidRPr="00256758">
        <w:rPr>
          <w:rFonts w:cstheme="minorHAnsi"/>
        </w:rPr>
        <w:t>Do porównania ofert</w:t>
      </w:r>
      <w:r w:rsidR="002B7622" w:rsidRPr="00256758">
        <w:rPr>
          <w:rFonts w:cstheme="minorHAnsi"/>
        </w:rPr>
        <w:t xml:space="preserve"> </w:t>
      </w:r>
      <w:r w:rsidRPr="00256758">
        <w:rPr>
          <w:rFonts w:cstheme="minorHAnsi"/>
        </w:rPr>
        <w:t xml:space="preserve">będzie brana całkowita cena brutto (tj. z podatkiem </w:t>
      </w:r>
      <w:r w:rsidR="002B7622" w:rsidRPr="00256758">
        <w:rPr>
          <w:rFonts w:cstheme="minorHAnsi"/>
        </w:rPr>
        <w:t>VAT</w:t>
      </w:r>
      <w:r w:rsidRPr="00256758">
        <w:rPr>
          <w:rFonts w:cstheme="minorHAnsi"/>
        </w:rPr>
        <w:t>)</w:t>
      </w:r>
      <w:r w:rsidR="002B7622" w:rsidRPr="00256758">
        <w:rPr>
          <w:rFonts w:cstheme="minorHAnsi"/>
        </w:rPr>
        <w:t>.</w:t>
      </w:r>
    </w:p>
    <w:p w14:paraId="50D35231" w14:textId="77777777" w:rsidR="009B6405" w:rsidRPr="00256758" w:rsidRDefault="00220502" w:rsidP="00576D9C">
      <w:pPr>
        <w:numPr>
          <w:ilvl w:val="3"/>
          <w:numId w:val="15"/>
        </w:numPr>
        <w:spacing w:after="240" w:line="300" w:lineRule="auto"/>
        <w:ind w:left="357" w:hanging="357"/>
        <w:contextualSpacing/>
        <w:rPr>
          <w:rFonts w:cstheme="minorHAnsi"/>
        </w:rPr>
      </w:pPr>
      <w:r w:rsidRPr="00256758">
        <w:rPr>
          <w:rFonts w:cstheme="minorHAnsi"/>
        </w:rPr>
        <w:t>W przypadku stwierdzenia w ofercie oczywistej omyłki rachunkowej w obliczeniu ceny Zamawiający poprawi ją zgodnie z art. 223 ust. 2 pkt 2 ustawy Pzp.</w:t>
      </w:r>
    </w:p>
    <w:p w14:paraId="60F04519" w14:textId="77777777" w:rsidR="005A7944" w:rsidRPr="00256758" w:rsidRDefault="00220502" w:rsidP="00576D9C">
      <w:pPr>
        <w:numPr>
          <w:ilvl w:val="3"/>
          <w:numId w:val="15"/>
        </w:numPr>
        <w:spacing w:after="240" w:line="300" w:lineRule="auto"/>
        <w:ind w:left="357" w:hanging="357"/>
        <w:contextualSpacing/>
        <w:rPr>
          <w:rFonts w:cstheme="minorHAnsi"/>
        </w:rPr>
      </w:pPr>
      <w:r w:rsidRPr="00256758">
        <w:rPr>
          <w:rFonts w:cstheme="minorHAnsi"/>
        </w:rPr>
        <w:t>Jeżeli zaoferowana cena lub koszt, lub ich części składowe wydają się rażąco niskie w stosunku do przedmiotu zamówienia lub będą budzić wątpliwości Zamawiającego co do możliwości wykonania przedmiotu zamówienia, zgodnie z wymaganiami określonymi w dokumentach niniejszego zamówienia lub wynikającymi z odrębnych przepisów, Zamawiający zwróci się do Wykonawcy, w określonym terminie, o udzielenie wyjaśnień, w tym złożenia dowodów w zakresie wyliczenia ceny lub kosztu, lub ich istotnych części składowych, zgodnie z postanowieniami art. 224 ustawy Pzp.</w:t>
      </w:r>
    </w:p>
    <w:p w14:paraId="0167B31F" w14:textId="43244177" w:rsidR="005A7944" w:rsidRPr="00256758" w:rsidRDefault="005A7944" w:rsidP="00576D9C">
      <w:pPr>
        <w:numPr>
          <w:ilvl w:val="3"/>
          <w:numId w:val="15"/>
        </w:numPr>
        <w:spacing w:after="240" w:line="300" w:lineRule="auto"/>
        <w:ind w:left="357" w:hanging="357"/>
        <w:contextualSpacing/>
        <w:rPr>
          <w:rFonts w:cstheme="minorHAnsi"/>
          <w:b/>
        </w:rPr>
      </w:pPr>
      <w:r w:rsidRPr="00256758">
        <w:rPr>
          <w:rFonts w:cstheme="minorHAnsi"/>
          <w:b/>
        </w:rPr>
        <w:t xml:space="preserve">Mechanizm podzielonej płatności „tzw. </w:t>
      </w:r>
      <w:proofErr w:type="spellStart"/>
      <w:r w:rsidRPr="00256758">
        <w:rPr>
          <w:rFonts w:cstheme="minorHAnsi"/>
          <w:b/>
        </w:rPr>
        <w:t>split</w:t>
      </w:r>
      <w:proofErr w:type="spellEnd"/>
      <w:r w:rsidRPr="00256758">
        <w:rPr>
          <w:rFonts w:cstheme="minorHAnsi"/>
          <w:b/>
        </w:rPr>
        <w:t xml:space="preserve"> </w:t>
      </w:r>
      <w:proofErr w:type="spellStart"/>
      <w:r w:rsidRPr="00256758">
        <w:rPr>
          <w:rFonts w:cstheme="minorHAnsi"/>
          <w:b/>
        </w:rPr>
        <w:t>payment</w:t>
      </w:r>
      <w:proofErr w:type="spellEnd"/>
      <w:r w:rsidRPr="00256758">
        <w:rPr>
          <w:rFonts w:cstheme="minorHAnsi"/>
          <w:b/>
        </w:rPr>
        <w:t>”:</w:t>
      </w:r>
    </w:p>
    <w:p w14:paraId="024F5DDE" w14:textId="14F8E190" w:rsidR="005A7944" w:rsidRPr="00256758" w:rsidRDefault="005A7944" w:rsidP="00576D9C">
      <w:pPr>
        <w:numPr>
          <w:ilvl w:val="3"/>
          <w:numId w:val="59"/>
        </w:numPr>
        <w:spacing w:after="240" w:line="300" w:lineRule="auto"/>
        <w:ind w:left="851"/>
        <w:contextualSpacing/>
        <w:rPr>
          <w:rFonts w:cstheme="minorHAnsi"/>
        </w:rPr>
      </w:pPr>
      <w:r w:rsidRPr="00256758">
        <w:rPr>
          <w:rFonts w:cstheme="minorHAnsi"/>
        </w:rPr>
        <w:t>Wykonawca zobowiązany będzie do złożenia w Formularzu ofertowym oświadczenia, że numer rachunku rozliczeniowego wskazany w fakturze, która będzie wystawiona w jego imieniu, będzie rachunkiem/nie będzie rachunkiem, dla którego zgodnie z Rozdziałem 3a ustawy z dnia 29 sierpnia 1997 r. - Prawo bankowe</w:t>
      </w:r>
      <w:r w:rsidR="00130D4A">
        <w:rPr>
          <w:rFonts w:cstheme="minorHAnsi"/>
        </w:rPr>
        <w:t>,</w:t>
      </w:r>
      <w:r w:rsidRPr="00256758">
        <w:rPr>
          <w:rFonts w:cstheme="minorHAnsi"/>
        </w:rPr>
        <w:t xml:space="preserve"> prowadzony jest rachunek VAT,</w:t>
      </w:r>
    </w:p>
    <w:p w14:paraId="39D0CA91" w14:textId="1C97D9AC" w:rsidR="005A7944" w:rsidRPr="00256758" w:rsidRDefault="005A7944" w:rsidP="00576D9C">
      <w:pPr>
        <w:numPr>
          <w:ilvl w:val="3"/>
          <w:numId w:val="59"/>
        </w:numPr>
        <w:spacing w:after="240" w:line="300" w:lineRule="auto"/>
        <w:ind w:left="851"/>
        <w:contextualSpacing/>
        <w:rPr>
          <w:rFonts w:cstheme="minorHAnsi"/>
        </w:rPr>
      </w:pPr>
      <w:r w:rsidRPr="00256758">
        <w:rPr>
          <w:rFonts w:cstheme="minorHAnsi"/>
        </w:rPr>
        <w:t>Wykonawca oświadczy również, że podany numer rachunku rozliczeniowego wskazany w fakturze, będzie taki sam jak w rejestrze podatników (biała lista),</w:t>
      </w:r>
    </w:p>
    <w:p w14:paraId="1BDF2D1E" w14:textId="237FAF75" w:rsidR="005A7944" w:rsidRPr="00256758" w:rsidRDefault="005A7944" w:rsidP="00576D9C">
      <w:pPr>
        <w:numPr>
          <w:ilvl w:val="3"/>
          <w:numId w:val="59"/>
        </w:numPr>
        <w:spacing w:after="240" w:line="300" w:lineRule="auto"/>
        <w:ind w:left="851"/>
        <w:contextualSpacing/>
        <w:rPr>
          <w:rFonts w:cstheme="minorHAnsi"/>
        </w:rPr>
      </w:pPr>
      <w:r w:rsidRPr="00256758">
        <w:rPr>
          <w:rFonts w:cstheme="minorHAnsi"/>
        </w:rPr>
        <w:t>Jeśli numer rachunku rozliczeniowego wskazany przez Wykonawcę, o którym mowa w pkt. 2, będzie rachunkiem dla którego zgodnie z Rozdziałem 3a ustawy z dnia 29 sierpnia 1997 r. - Prawo bankowe</w:t>
      </w:r>
      <w:r w:rsidR="00130D4A">
        <w:rPr>
          <w:rFonts w:cstheme="minorHAnsi"/>
        </w:rPr>
        <w:t xml:space="preserve">, </w:t>
      </w:r>
      <w:r w:rsidRPr="00256758">
        <w:rPr>
          <w:rFonts w:cstheme="minorHAnsi"/>
        </w:rPr>
        <w:t xml:space="preserve">prowadzony jest rachunek VAT to: Zamawiający oświadcza, że będzie realizować płatności za fakturę z zastosowaniem mechanizmu podzielonej płatności tzw. </w:t>
      </w:r>
      <w:proofErr w:type="spellStart"/>
      <w:r w:rsidRPr="00256758">
        <w:rPr>
          <w:rFonts w:cstheme="minorHAnsi"/>
        </w:rPr>
        <w:t>split</w:t>
      </w:r>
      <w:proofErr w:type="spellEnd"/>
      <w:r w:rsidRPr="00256758">
        <w:rPr>
          <w:rFonts w:cstheme="minorHAnsi"/>
        </w:rPr>
        <w:t xml:space="preserve"> </w:t>
      </w:r>
      <w:proofErr w:type="spellStart"/>
      <w:r w:rsidRPr="00256758">
        <w:rPr>
          <w:rFonts w:cstheme="minorHAnsi"/>
        </w:rPr>
        <w:t>payment</w:t>
      </w:r>
      <w:proofErr w:type="spellEnd"/>
      <w:r w:rsidRPr="00256758">
        <w:rPr>
          <w:rFonts w:cstheme="minorHAnsi"/>
        </w:rPr>
        <w:t xml:space="preserve">. Zapłatę w tym systemie uznaje się za dokonanie płatności w terminie określonym w Umowie. Podzieloną płatność tzw. </w:t>
      </w:r>
      <w:proofErr w:type="spellStart"/>
      <w:r w:rsidRPr="00256758">
        <w:rPr>
          <w:rFonts w:cstheme="minorHAnsi"/>
        </w:rPr>
        <w:t>split</w:t>
      </w:r>
      <w:proofErr w:type="spellEnd"/>
      <w:r w:rsidRPr="00256758">
        <w:rPr>
          <w:rFonts w:cstheme="minorHAnsi"/>
        </w:rPr>
        <w:t xml:space="preserve"> </w:t>
      </w:r>
      <w:proofErr w:type="spellStart"/>
      <w:r w:rsidRPr="00256758">
        <w:rPr>
          <w:rFonts w:cstheme="minorHAnsi"/>
        </w:rPr>
        <w:t>payment</w:t>
      </w:r>
      <w:proofErr w:type="spellEnd"/>
      <w:r w:rsidRPr="00256758">
        <w:rPr>
          <w:rFonts w:cstheme="minorHAnsi"/>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17C9702C" w14:textId="28A3C1F9"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Opis kryteriów oceny ofert wraz z podaniem wag tych kryteriów i sposobu oceny ofert</w:t>
      </w:r>
    </w:p>
    <w:p w14:paraId="61CEB92D" w14:textId="3EA26E0D" w:rsidR="000121A6" w:rsidRPr="00256758" w:rsidRDefault="00220502" w:rsidP="00576D9C">
      <w:pPr>
        <w:numPr>
          <w:ilvl w:val="0"/>
          <w:numId w:val="25"/>
        </w:numPr>
        <w:spacing w:after="240" w:line="300" w:lineRule="auto"/>
        <w:ind w:left="357" w:hanging="357"/>
        <w:rPr>
          <w:rFonts w:cstheme="minorHAnsi"/>
        </w:rPr>
      </w:pPr>
      <w:r w:rsidRPr="00256758">
        <w:rPr>
          <w:rFonts w:cstheme="minorHAnsi"/>
        </w:rPr>
        <w:t>Przy wyborze ofert Zamawiający będzie się kierował następującymi kryteriami i ich znaczeniami:</w:t>
      </w:r>
    </w:p>
    <w:tbl>
      <w:tblPr>
        <w:tblStyle w:val="TableGrid"/>
        <w:tblW w:w="9183" w:type="dxa"/>
        <w:tblInd w:w="20" w:type="dxa"/>
        <w:tblCellMar>
          <w:top w:w="9" w:type="dxa"/>
          <w:left w:w="107" w:type="dxa"/>
          <w:right w:w="115" w:type="dxa"/>
        </w:tblCellMar>
        <w:tblLook w:val="07A0" w:firstRow="1" w:lastRow="0" w:firstColumn="1" w:lastColumn="1" w:noHBand="1" w:noVBand="1"/>
        <w:tblCaption w:val="Kryteria oceny ofert"/>
        <w:tblDescription w:val="Kryterium nr 1 Cena waga kryterium 60% maksymalna liczba punktów możliwa do uzyskania w kryterium: 60 punktów Kryterium nr 2 Okres gwarancji i rękojmi waga kryterium 30% maksymalna liczba punktów możliwa do uzyskania w kryterium: 30 punktów Kryterium nr 3 Doświadczenie osób wyznaczonych do realizacji zam owienia waga kryterium 10% maksymalna liczba punktów możliwa do uzyskania w kryterium: 10 punktów"/>
      </w:tblPr>
      <w:tblGrid>
        <w:gridCol w:w="4228"/>
        <w:gridCol w:w="1270"/>
        <w:gridCol w:w="3685"/>
      </w:tblGrid>
      <w:tr w:rsidR="000121A6" w:rsidRPr="00256758" w14:paraId="1998B58A" w14:textId="77777777" w:rsidTr="004431A1">
        <w:trPr>
          <w:trHeight w:val="629"/>
          <w:tblHeader/>
        </w:trPr>
        <w:tc>
          <w:tcPr>
            <w:tcW w:w="4228" w:type="dxa"/>
            <w:tcBorders>
              <w:top w:val="single" w:sz="4" w:space="0" w:color="000000"/>
              <w:left w:val="single" w:sz="4" w:space="0" w:color="000000"/>
              <w:bottom w:val="single" w:sz="4" w:space="0" w:color="000000"/>
              <w:right w:val="single" w:sz="4" w:space="0" w:color="000000"/>
            </w:tcBorders>
            <w:shd w:val="clear" w:color="auto" w:fill="D9D9D9"/>
          </w:tcPr>
          <w:p w14:paraId="52A2EDB4" w14:textId="1B3694E4" w:rsidR="000121A6" w:rsidRPr="00256758" w:rsidRDefault="000121A6" w:rsidP="00DE6F2D">
            <w:pPr>
              <w:suppressAutoHyphens/>
              <w:spacing w:after="240" w:line="300" w:lineRule="auto"/>
              <w:contextualSpacing/>
              <w:jc w:val="center"/>
              <w:rPr>
                <w:rFonts w:cstheme="minorHAnsi"/>
              </w:rPr>
            </w:pPr>
            <w:r w:rsidRPr="00256758">
              <w:rPr>
                <w:rFonts w:eastAsia="Arial" w:cstheme="minorHAnsi"/>
                <w:b/>
              </w:rPr>
              <w:t>Kryterium</w:t>
            </w:r>
          </w:p>
        </w:tc>
        <w:tc>
          <w:tcPr>
            <w:tcW w:w="1270" w:type="dxa"/>
            <w:tcBorders>
              <w:top w:val="single" w:sz="4" w:space="0" w:color="000000"/>
              <w:left w:val="single" w:sz="4" w:space="0" w:color="000000"/>
              <w:bottom w:val="single" w:sz="4" w:space="0" w:color="000000"/>
              <w:right w:val="single" w:sz="4" w:space="0" w:color="000000"/>
            </w:tcBorders>
            <w:shd w:val="clear" w:color="auto" w:fill="D9D9D9"/>
          </w:tcPr>
          <w:p w14:paraId="4F8603FB" w14:textId="17FABAA9" w:rsidR="000121A6" w:rsidRPr="00256758" w:rsidRDefault="000121A6" w:rsidP="00DE6F2D">
            <w:pPr>
              <w:suppressAutoHyphens/>
              <w:spacing w:after="240" w:line="300" w:lineRule="auto"/>
              <w:ind w:left="1"/>
              <w:contextualSpacing/>
              <w:jc w:val="center"/>
              <w:rPr>
                <w:rFonts w:cstheme="minorHAnsi"/>
              </w:rPr>
            </w:pPr>
            <w:r w:rsidRPr="00256758">
              <w:rPr>
                <w:rFonts w:eastAsia="Arial" w:cstheme="minorHAnsi"/>
                <w:b/>
              </w:rPr>
              <w:t>Waga kryterium</w:t>
            </w:r>
          </w:p>
        </w:tc>
        <w:tc>
          <w:tcPr>
            <w:tcW w:w="3685" w:type="dxa"/>
            <w:tcBorders>
              <w:top w:val="single" w:sz="4" w:space="0" w:color="000000"/>
              <w:left w:val="single" w:sz="4" w:space="0" w:color="000000"/>
              <w:bottom w:val="single" w:sz="4" w:space="0" w:color="000000"/>
              <w:right w:val="single" w:sz="4" w:space="0" w:color="000000"/>
            </w:tcBorders>
            <w:shd w:val="clear" w:color="auto" w:fill="D9D9D9"/>
          </w:tcPr>
          <w:p w14:paraId="63539C1B" w14:textId="08D791FB" w:rsidR="000121A6" w:rsidRPr="00256758" w:rsidRDefault="000121A6" w:rsidP="00DE6F2D">
            <w:pPr>
              <w:suppressAutoHyphens/>
              <w:spacing w:after="240" w:line="300" w:lineRule="auto"/>
              <w:ind w:left="16"/>
              <w:contextualSpacing/>
              <w:jc w:val="center"/>
              <w:rPr>
                <w:rFonts w:cstheme="minorHAnsi"/>
              </w:rPr>
            </w:pPr>
            <w:r w:rsidRPr="00256758">
              <w:rPr>
                <w:rFonts w:eastAsia="Arial" w:cstheme="minorHAnsi"/>
                <w:b/>
              </w:rPr>
              <w:t>Max liczba pkt możliwa do uzyskania w kryterium</w:t>
            </w:r>
          </w:p>
        </w:tc>
      </w:tr>
      <w:tr w:rsidR="000121A6" w:rsidRPr="00256758" w14:paraId="672FFAF8" w14:textId="77777777" w:rsidTr="004431A1">
        <w:trPr>
          <w:trHeight w:val="320"/>
        </w:trPr>
        <w:tc>
          <w:tcPr>
            <w:tcW w:w="4228" w:type="dxa"/>
            <w:tcBorders>
              <w:top w:val="single" w:sz="4" w:space="0" w:color="000000"/>
              <w:left w:val="single" w:sz="4" w:space="0" w:color="000000"/>
              <w:bottom w:val="single" w:sz="4" w:space="0" w:color="000000"/>
              <w:right w:val="single" w:sz="4" w:space="0" w:color="000000"/>
            </w:tcBorders>
          </w:tcPr>
          <w:p w14:paraId="12794108" w14:textId="41450A11" w:rsidR="000121A6" w:rsidRPr="00256758" w:rsidRDefault="000121A6" w:rsidP="00DE6F2D">
            <w:pPr>
              <w:suppressAutoHyphens/>
              <w:spacing w:after="240" w:line="300" w:lineRule="auto"/>
              <w:contextualSpacing/>
              <w:rPr>
                <w:rFonts w:cstheme="minorHAnsi"/>
              </w:rPr>
            </w:pPr>
            <w:r w:rsidRPr="00256758">
              <w:rPr>
                <w:rFonts w:eastAsia="Arial" w:cstheme="minorHAnsi"/>
                <w:b/>
              </w:rPr>
              <w:t xml:space="preserve">Kryterium </w:t>
            </w:r>
            <w:r w:rsidR="001A3B0E" w:rsidRPr="00256758">
              <w:rPr>
                <w:rFonts w:eastAsia="Arial" w:cstheme="minorHAnsi"/>
                <w:b/>
              </w:rPr>
              <w:t xml:space="preserve">nr </w:t>
            </w:r>
            <w:r w:rsidRPr="00256758">
              <w:rPr>
                <w:rFonts w:eastAsia="Arial" w:cstheme="minorHAnsi"/>
                <w:b/>
              </w:rPr>
              <w:t xml:space="preserve">1 - Cena </w:t>
            </w:r>
            <w:r w:rsidR="0062240F" w:rsidRPr="00256758">
              <w:rPr>
                <w:rFonts w:eastAsia="Arial" w:cstheme="minorHAnsi"/>
                <w:b/>
              </w:rPr>
              <w:t>(C)</w:t>
            </w:r>
          </w:p>
        </w:tc>
        <w:tc>
          <w:tcPr>
            <w:tcW w:w="1270" w:type="dxa"/>
            <w:tcBorders>
              <w:top w:val="single" w:sz="4" w:space="0" w:color="000000"/>
              <w:left w:val="single" w:sz="4" w:space="0" w:color="000000"/>
              <w:bottom w:val="single" w:sz="4" w:space="0" w:color="000000"/>
              <w:right w:val="single" w:sz="4" w:space="0" w:color="000000"/>
            </w:tcBorders>
          </w:tcPr>
          <w:p w14:paraId="50C097D6" w14:textId="77777777" w:rsidR="000121A6" w:rsidRPr="00256758" w:rsidRDefault="000121A6" w:rsidP="00DE6F2D">
            <w:pPr>
              <w:suppressAutoHyphens/>
              <w:spacing w:after="240" w:line="300" w:lineRule="auto"/>
              <w:ind w:left="4"/>
              <w:contextualSpacing/>
              <w:rPr>
                <w:rFonts w:cstheme="minorHAnsi"/>
              </w:rPr>
            </w:pPr>
            <w:r w:rsidRPr="00256758">
              <w:rPr>
                <w:rFonts w:eastAsia="Arial" w:cstheme="minorHAnsi"/>
                <w:b/>
              </w:rPr>
              <w:t xml:space="preserve">60% </w:t>
            </w:r>
          </w:p>
        </w:tc>
        <w:tc>
          <w:tcPr>
            <w:tcW w:w="3685" w:type="dxa"/>
            <w:tcBorders>
              <w:top w:val="single" w:sz="4" w:space="0" w:color="000000"/>
              <w:left w:val="single" w:sz="4" w:space="0" w:color="000000"/>
              <w:bottom w:val="single" w:sz="4" w:space="0" w:color="000000"/>
              <w:right w:val="single" w:sz="4" w:space="0" w:color="000000"/>
            </w:tcBorders>
          </w:tcPr>
          <w:p w14:paraId="078DD4F9" w14:textId="77777777" w:rsidR="000121A6" w:rsidRPr="00256758" w:rsidRDefault="000121A6" w:rsidP="00DE6F2D">
            <w:pPr>
              <w:suppressAutoHyphens/>
              <w:spacing w:after="240" w:line="300" w:lineRule="auto"/>
              <w:ind w:left="8"/>
              <w:contextualSpacing/>
              <w:rPr>
                <w:rFonts w:cstheme="minorHAnsi"/>
              </w:rPr>
            </w:pPr>
            <w:r w:rsidRPr="00256758">
              <w:rPr>
                <w:rFonts w:eastAsia="Arial" w:cstheme="minorHAnsi"/>
                <w:b/>
              </w:rPr>
              <w:t>60,00 pkt</w:t>
            </w:r>
            <w:r w:rsidRPr="00256758">
              <w:rPr>
                <w:rFonts w:cstheme="minorHAnsi"/>
              </w:rPr>
              <w:t xml:space="preserve"> </w:t>
            </w:r>
          </w:p>
        </w:tc>
      </w:tr>
      <w:tr w:rsidR="000121A6" w:rsidRPr="00256758" w14:paraId="16411EB6" w14:textId="77777777" w:rsidTr="003108CD">
        <w:trPr>
          <w:trHeight w:val="1276"/>
        </w:trPr>
        <w:tc>
          <w:tcPr>
            <w:tcW w:w="4228" w:type="dxa"/>
            <w:tcBorders>
              <w:top w:val="single" w:sz="4" w:space="0" w:color="000000"/>
              <w:left w:val="single" w:sz="4" w:space="0" w:color="000000"/>
              <w:bottom w:val="single" w:sz="4" w:space="0" w:color="000000"/>
              <w:right w:val="single" w:sz="4" w:space="0" w:color="000000"/>
            </w:tcBorders>
          </w:tcPr>
          <w:p w14:paraId="257173A9" w14:textId="2385BED0" w:rsidR="000205A1" w:rsidRPr="000205A1" w:rsidRDefault="000121A6" w:rsidP="000205A1">
            <w:pPr>
              <w:suppressAutoHyphens/>
              <w:spacing w:after="240" w:line="300" w:lineRule="auto"/>
              <w:contextualSpacing/>
              <w:rPr>
                <w:rFonts w:eastAsia="Arial" w:cstheme="minorHAnsi"/>
                <w:b/>
              </w:rPr>
            </w:pPr>
            <w:r w:rsidRPr="000205A1">
              <w:rPr>
                <w:rFonts w:eastAsia="Arial" w:cstheme="minorHAnsi"/>
                <w:b/>
              </w:rPr>
              <w:lastRenderedPageBreak/>
              <w:t xml:space="preserve">Kryterium </w:t>
            </w:r>
            <w:r w:rsidR="001A3B0E" w:rsidRPr="000205A1">
              <w:rPr>
                <w:rFonts w:eastAsia="Arial" w:cstheme="minorHAnsi"/>
                <w:b/>
              </w:rPr>
              <w:t xml:space="preserve">nr </w:t>
            </w:r>
            <w:r w:rsidR="00DA5C03" w:rsidRPr="000205A1">
              <w:rPr>
                <w:rFonts w:eastAsia="Arial" w:cstheme="minorHAnsi"/>
                <w:b/>
              </w:rPr>
              <w:t>2</w:t>
            </w:r>
            <w:r w:rsidR="000205A1" w:rsidRPr="000205A1">
              <w:rPr>
                <w:rFonts w:eastAsia="Arial" w:cstheme="minorHAnsi"/>
                <w:b/>
              </w:rPr>
              <w:t xml:space="preserve"> - </w:t>
            </w:r>
            <w:bookmarkStart w:id="13" w:name="_Hlk193363692"/>
            <w:r w:rsidR="000205A1" w:rsidRPr="000205A1">
              <w:rPr>
                <w:rFonts w:eastAsia="Arial" w:cstheme="minorHAnsi"/>
                <w:b/>
              </w:rPr>
              <w:t xml:space="preserve">doświadczenie osób wyznaczonych do realizacji zamówienia </w:t>
            </w:r>
            <w:bookmarkEnd w:id="13"/>
            <w:r w:rsidR="000205A1">
              <w:rPr>
                <w:rFonts w:eastAsia="Arial" w:cstheme="minorHAnsi"/>
                <w:b/>
              </w:rPr>
              <w:t>(D)</w:t>
            </w:r>
          </w:p>
          <w:p w14:paraId="50FD9A74" w14:textId="06380296" w:rsidR="000121A6" w:rsidRPr="000205A1" w:rsidRDefault="000121A6" w:rsidP="000E745F">
            <w:pPr>
              <w:pStyle w:val="Nagwek3"/>
              <w:outlineLvl w:val="2"/>
              <w:rPr>
                <w:rFonts w:asciiTheme="minorHAnsi" w:eastAsia="Arial" w:hAnsiTheme="minorHAnsi" w:cstheme="minorHAnsi"/>
                <w:bCs w:val="0"/>
              </w:rPr>
            </w:pPr>
          </w:p>
        </w:tc>
        <w:tc>
          <w:tcPr>
            <w:tcW w:w="1270" w:type="dxa"/>
            <w:tcBorders>
              <w:top w:val="single" w:sz="4" w:space="0" w:color="000000"/>
              <w:left w:val="single" w:sz="4" w:space="0" w:color="000000"/>
              <w:bottom w:val="single" w:sz="4" w:space="0" w:color="000000"/>
              <w:right w:val="single" w:sz="4" w:space="0" w:color="000000"/>
            </w:tcBorders>
          </w:tcPr>
          <w:p w14:paraId="2C1B23DE" w14:textId="4B243763" w:rsidR="000121A6" w:rsidRPr="00256758" w:rsidRDefault="00DA5C03" w:rsidP="00DE6F2D">
            <w:pPr>
              <w:suppressAutoHyphens/>
              <w:spacing w:after="240" w:line="300" w:lineRule="auto"/>
              <w:ind w:left="1"/>
              <w:contextualSpacing/>
              <w:rPr>
                <w:rFonts w:cstheme="minorHAnsi"/>
              </w:rPr>
            </w:pPr>
            <w:r>
              <w:rPr>
                <w:rFonts w:eastAsia="Arial" w:cstheme="minorHAnsi"/>
                <w:b/>
              </w:rPr>
              <w:t>4</w:t>
            </w:r>
            <w:r w:rsidR="000121A6" w:rsidRPr="00256758">
              <w:rPr>
                <w:rFonts w:eastAsia="Arial" w:cstheme="minorHAnsi"/>
                <w:b/>
              </w:rPr>
              <w:t xml:space="preserve">0 % </w:t>
            </w:r>
          </w:p>
        </w:tc>
        <w:tc>
          <w:tcPr>
            <w:tcW w:w="3685" w:type="dxa"/>
            <w:tcBorders>
              <w:top w:val="single" w:sz="4" w:space="0" w:color="000000"/>
              <w:left w:val="single" w:sz="4" w:space="0" w:color="000000"/>
              <w:bottom w:val="single" w:sz="4" w:space="0" w:color="000000"/>
              <w:right w:val="single" w:sz="4" w:space="0" w:color="000000"/>
            </w:tcBorders>
          </w:tcPr>
          <w:p w14:paraId="283BB951" w14:textId="53A644DF" w:rsidR="000121A6" w:rsidRPr="00256758" w:rsidRDefault="00DA5C03" w:rsidP="00DE6F2D">
            <w:pPr>
              <w:suppressAutoHyphens/>
              <w:spacing w:after="240" w:line="300" w:lineRule="auto"/>
              <w:ind w:left="7"/>
              <w:contextualSpacing/>
              <w:rPr>
                <w:rFonts w:cstheme="minorHAnsi"/>
              </w:rPr>
            </w:pPr>
            <w:r>
              <w:rPr>
                <w:rFonts w:eastAsia="Arial" w:cstheme="minorHAnsi"/>
                <w:b/>
              </w:rPr>
              <w:t>4</w:t>
            </w:r>
            <w:r w:rsidR="000121A6" w:rsidRPr="00256758">
              <w:rPr>
                <w:rFonts w:eastAsia="Arial" w:cstheme="minorHAnsi"/>
                <w:b/>
              </w:rPr>
              <w:t xml:space="preserve">0,00 pkt </w:t>
            </w:r>
          </w:p>
        </w:tc>
      </w:tr>
    </w:tbl>
    <w:p w14:paraId="50328216" w14:textId="15A7119C" w:rsidR="001A3B0E" w:rsidRPr="00256758" w:rsidRDefault="0062240F" w:rsidP="00576D9C">
      <w:pPr>
        <w:numPr>
          <w:ilvl w:val="0"/>
          <w:numId w:val="25"/>
        </w:numPr>
        <w:spacing w:before="240" w:after="240" w:line="300" w:lineRule="auto"/>
        <w:ind w:left="283" w:hanging="357"/>
        <w:rPr>
          <w:rFonts w:cstheme="minorHAnsi"/>
        </w:rPr>
      </w:pPr>
      <w:r w:rsidRPr="00256758">
        <w:rPr>
          <w:rFonts w:cstheme="minorHAnsi"/>
        </w:rPr>
        <w:t xml:space="preserve">Ocena ofert zostanie przeprowadzona na podstawie przedstawionych w pkt </w:t>
      </w:r>
      <w:r w:rsidR="00054874">
        <w:rPr>
          <w:rFonts w:cstheme="minorHAnsi"/>
        </w:rPr>
        <w:t>1</w:t>
      </w:r>
      <w:r w:rsidRPr="00256758">
        <w:rPr>
          <w:rFonts w:cstheme="minorHAnsi"/>
        </w:rPr>
        <w:t xml:space="preserve"> kryteriów oraz ich wag. Oferty oceniane będą punktowo. W trakcie oceny ofert kolejno rozpatrywanym i ocenianym ofertom przyznawane będą punkty za kryteria według następujących zasad </w:t>
      </w:r>
      <w:r w:rsidR="001A3B0E" w:rsidRPr="00256758">
        <w:rPr>
          <w:rFonts w:cstheme="minorHAnsi"/>
        </w:rPr>
        <w:t xml:space="preserve">i </w:t>
      </w:r>
      <w:r w:rsidRPr="00256758">
        <w:rPr>
          <w:rFonts w:cstheme="minorHAnsi"/>
        </w:rPr>
        <w:t>wzoru:</w:t>
      </w:r>
      <w:r w:rsidR="001A3B0E" w:rsidRPr="00256758">
        <w:rPr>
          <w:rFonts w:cstheme="minorHAnsi"/>
        </w:rPr>
        <w:t xml:space="preserve"> </w:t>
      </w:r>
    </w:p>
    <w:p w14:paraId="62952AA1" w14:textId="5C83D961" w:rsidR="0062240F" w:rsidRPr="00256758" w:rsidRDefault="0062240F" w:rsidP="00DE6F2D">
      <w:pPr>
        <w:spacing w:before="240" w:after="240" w:line="300" w:lineRule="auto"/>
        <w:ind w:left="-74"/>
        <w:rPr>
          <w:rFonts w:cstheme="minorHAnsi"/>
        </w:rPr>
      </w:pPr>
      <w:r w:rsidRPr="00256758">
        <w:rPr>
          <w:rFonts w:cstheme="minorHAnsi"/>
        </w:rPr>
        <w:t xml:space="preserve">S = C + </w:t>
      </w:r>
      <w:r w:rsidR="000205A1">
        <w:rPr>
          <w:rFonts w:cstheme="minorHAnsi"/>
        </w:rPr>
        <w:t>D</w:t>
      </w:r>
      <w:r w:rsidR="001A3B0E" w:rsidRPr="00256758">
        <w:rPr>
          <w:rFonts w:cstheme="minorHAnsi"/>
        </w:rPr>
        <w:t xml:space="preserve"> </w:t>
      </w:r>
    </w:p>
    <w:p w14:paraId="78DE3846" w14:textId="57D1BEB8" w:rsidR="001A3B0E" w:rsidRPr="00256758" w:rsidRDefault="001A3B0E" w:rsidP="00DE6F2D">
      <w:pPr>
        <w:spacing w:before="240" w:after="240" w:line="300" w:lineRule="auto"/>
        <w:ind w:left="-74"/>
        <w:rPr>
          <w:rFonts w:cstheme="minorHAnsi"/>
        </w:rPr>
      </w:pPr>
      <w:r w:rsidRPr="00256758">
        <w:rPr>
          <w:rFonts w:cstheme="minorHAnsi"/>
        </w:rPr>
        <w:t>gdzie:</w:t>
      </w:r>
    </w:p>
    <w:p w14:paraId="55E044DA" w14:textId="7174F915" w:rsidR="0062240F" w:rsidRPr="00256758" w:rsidRDefault="0062240F" w:rsidP="00DE6F2D">
      <w:pPr>
        <w:spacing w:after="240" w:line="300" w:lineRule="auto"/>
        <w:contextualSpacing/>
        <w:rPr>
          <w:rFonts w:cstheme="minorHAnsi"/>
          <w:b/>
        </w:rPr>
      </w:pPr>
      <w:r w:rsidRPr="00256758">
        <w:rPr>
          <w:rFonts w:cstheme="minorHAnsi"/>
          <w:b/>
        </w:rPr>
        <w:t>S – suma (ilość) punktów, jaką po uwzględnieniu wag może osiągnąć oferta /maks. 100 pkt/</w:t>
      </w:r>
    </w:p>
    <w:p w14:paraId="023C368B" w14:textId="77777777" w:rsidR="001A3B0E" w:rsidRPr="00256758" w:rsidRDefault="0062240F" w:rsidP="00DE6F2D">
      <w:pPr>
        <w:spacing w:after="240" w:line="300" w:lineRule="auto"/>
        <w:contextualSpacing/>
        <w:rPr>
          <w:rFonts w:cstheme="minorHAnsi"/>
          <w:b/>
        </w:rPr>
      </w:pPr>
      <w:r w:rsidRPr="00256758">
        <w:rPr>
          <w:rFonts w:cstheme="minorHAnsi"/>
          <w:b/>
        </w:rPr>
        <w:t xml:space="preserve">C – ilość punktów, jaką może osiągnąć oferta w kryterium „Cena” – maks. 60 pkt </w:t>
      </w:r>
    </w:p>
    <w:p w14:paraId="77BDE4CD" w14:textId="1BA59DF1" w:rsidR="001A3B0E" w:rsidRPr="00256758" w:rsidRDefault="000205A1" w:rsidP="00DE6F2D">
      <w:pPr>
        <w:spacing w:after="240" w:line="300" w:lineRule="auto"/>
        <w:contextualSpacing/>
        <w:rPr>
          <w:rFonts w:cstheme="minorHAnsi"/>
        </w:rPr>
      </w:pPr>
      <w:r>
        <w:rPr>
          <w:rFonts w:cstheme="minorHAnsi"/>
          <w:b/>
        </w:rPr>
        <w:t>D</w:t>
      </w:r>
      <w:r w:rsidR="001A3B0E" w:rsidRPr="00256758">
        <w:rPr>
          <w:rFonts w:cstheme="minorHAnsi"/>
          <w:b/>
        </w:rPr>
        <w:t xml:space="preserve"> – ilość punktów, jaką może osiągnąć oferta w kryterium „</w:t>
      </w:r>
      <w:r w:rsidRPr="000205A1">
        <w:rPr>
          <w:rFonts w:cstheme="minorHAnsi"/>
          <w:b/>
        </w:rPr>
        <w:t>doświadczenie osób wyznaczonych do realizacji zamówienia</w:t>
      </w:r>
      <w:r w:rsidR="001A3B0E" w:rsidRPr="00256758">
        <w:rPr>
          <w:rFonts w:cstheme="minorHAnsi"/>
          <w:b/>
        </w:rPr>
        <w:t xml:space="preserve">” – maks. </w:t>
      </w:r>
      <w:r w:rsidR="00DA5C03">
        <w:rPr>
          <w:rFonts w:cstheme="minorHAnsi"/>
          <w:b/>
        </w:rPr>
        <w:t>4</w:t>
      </w:r>
      <w:r w:rsidR="001A3B0E" w:rsidRPr="00256758">
        <w:rPr>
          <w:rFonts w:cstheme="minorHAnsi"/>
          <w:b/>
        </w:rPr>
        <w:t>0 pkt</w:t>
      </w:r>
      <w:r w:rsidR="001A3B0E" w:rsidRPr="00256758">
        <w:rPr>
          <w:rFonts w:cstheme="minorHAnsi"/>
        </w:rPr>
        <w:t>.</w:t>
      </w:r>
    </w:p>
    <w:p w14:paraId="5BA9C4F5" w14:textId="77777777" w:rsidR="001A3B0E" w:rsidRPr="00256758" w:rsidRDefault="001A3B0E" w:rsidP="00DE6F2D">
      <w:pPr>
        <w:spacing w:after="240" w:line="300" w:lineRule="auto"/>
        <w:contextualSpacing/>
        <w:rPr>
          <w:rFonts w:cstheme="minorHAnsi"/>
          <w:b/>
        </w:rPr>
      </w:pPr>
    </w:p>
    <w:p w14:paraId="1AF5DBA0" w14:textId="77777777" w:rsidR="001A3B0E" w:rsidRPr="00256758" w:rsidRDefault="001A3B0E" w:rsidP="00DE6F2D">
      <w:pPr>
        <w:spacing w:after="0" w:line="300" w:lineRule="auto"/>
        <w:rPr>
          <w:rFonts w:cstheme="minorHAnsi"/>
          <w:b/>
        </w:rPr>
      </w:pPr>
      <w:r w:rsidRPr="00256758">
        <w:rPr>
          <w:rFonts w:cstheme="minorHAnsi"/>
          <w:b/>
        </w:rPr>
        <w:t xml:space="preserve">Kryterium nr 1: </w:t>
      </w:r>
      <w:r w:rsidRPr="00256758">
        <w:rPr>
          <w:rFonts w:cstheme="minorHAnsi"/>
        </w:rPr>
        <w:t>Cena</w:t>
      </w:r>
      <w:r w:rsidRPr="00256758">
        <w:rPr>
          <w:rFonts w:cstheme="minorHAnsi"/>
          <w:b/>
        </w:rPr>
        <w:t xml:space="preserve"> </w:t>
      </w:r>
    </w:p>
    <w:p w14:paraId="3B778467" w14:textId="4CBE4F19" w:rsidR="00D846AA" w:rsidRDefault="001A3B0E" w:rsidP="00DE6F2D">
      <w:pPr>
        <w:rPr>
          <w:rFonts w:cstheme="minorHAnsi"/>
        </w:rPr>
      </w:pPr>
      <w:r w:rsidRPr="00256758">
        <w:rPr>
          <w:rFonts w:cstheme="minorHAnsi"/>
        </w:rPr>
        <w:t>Pod pojęciem „cena” rozumie się całkowitą cenę brutto za realizację całego zamówienia</w:t>
      </w:r>
      <w:r w:rsidR="00C43F29" w:rsidRPr="00256758">
        <w:rPr>
          <w:rFonts w:cstheme="minorHAnsi"/>
        </w:rPr>
        <w:t>.</w:t>
      </w:r>
      <w:r w:rsidR="00C43F29" w:rsidRPr="00D846AA">
        <w:rPr>
          <w:rFonts w:cstheme="minorHAnsi"/>
          <w:b/>
        </w:rPr>
        <w:t xml:space="preserve"> </w:t>
      </w:r>
      <w:r w:rsidR="00D846AA" w:rsidRPr="00D846AA">
        <w:rPr>
          <w:rFonts w:cstheme="minorHAnsi"/>
          <w:b/>
        </w:rPr>
        <w:t>Cena wskazywana w formularzu ofertowym nie jest wartością zamówienia, a jedynie wartością do porównania ofert i wyboru najkorzystniejszej oferty.</w:t>
      </w:r>
    </w:p>
    <w:p w14:paraId="557E7E5C" w14:textId="232AC941" w:rsidR="00C43F29" w:rsidRPr="00256758" w:rsidRDefault="001A3B0E" w:rsidP="00DE6F2D">
      <w:pPr>
        <w:rPr>
          <w:rFonts w:cstheme="minorHAnsi"/>
        </w:rPr>
      </w:pPr>
      <w:r w:rsidRPr="00256758">
        <w:rPr>
          <w:rFonts w:cstheme="minorHAnsi"/>
        </w:rPr>
        <w:t xml:space="preserve">Ocena w ramach kryterium będzie dokonywana według wzoru:  </w:t>
      </w:r>
    </w:p>
    <w:p w14:paraId="276A1176" w14:textId="068FCB7F" w:rsidR="001A3B0E" w:rsidRPr="00256758" w:rsidRDefault="001A3B0E" w:rsidP="00DE6F2D">
      <w:pPr>
        <w:rPr>
          <w:rFonts w:cstheme="minorHAnsi"/>
        </w:rPr>
      </w:pPr>
      <w:r w:rsidRPr="00256758">
        <w:rPr>
          <w:rFonts w:cstheme="minorHAnsi"/>
        </w:rPr>
        <w:t xml:space="preserve">C = C </w:t>
      </w:r>
      <w:r w:rsidRPr="00256758">
        <w:rPr>
          <w:rFonts w:cstheme="minorHAnsi"/>
          <w:vertAlign w:val="subscript"/>
        </w:rPr>
        <w:t>n</w:t>
      </w:r>
      <w:r w:rsidRPr="00256758">
        <w:rPr>
          <w:rFonts w:cstheme="minorHAnsi"/>
        </w:rPr>
        <w:t xml:space="preserve"> ÷ C </w:t>
      </w:r>
      <w:proofErr w:type="spellStart"/>
      <w:r w:rsidRPr="00256758">
        <w:rPr>
          <w:rFonts w:cstheme="minorHAnsi"/>
          <w:vertAlign w:val="subscript"/>
        </w:rPr>
        <w:t>ob</w:t>
      </w:r>
      <w:proofErr w:type="spellEnd"/>
      <w:r w:rsidRPr="00256758">
        <w:rPr>
          <w:rFonts w:cstheme="minorHAnsi"/>
        </w:rPr>
        <w:t xml:space="preserve"> x 60 pkt</w:t>
      </w:r>
      <w:r w:rsidR="00C43F29" w:rsidRPr="00256758">
        <w:rPr>
          <w:rFonts w:cstheme="minorHAnsi"/>
        </w:rPr>
        <w:t>,</w:t>
      </w:r>
      <w:r w:rsidRPr="00256758">
        <w:rPr>
          <w:rFonts w:cstheme="minorHAnsi"/>
        </w:rPr>
        <w:t xml:space="preserve"> gdzie:</w:t>
      </w:r>
    </w:p>
    <w:p w14:paraId="2B2CAB38" w14:textId="4EC21440" w:rsidR="001A3B0E" w:rsidRPr="00256758" w:rsidRDefault="00C43F29" w:rsidP="00DE6F2D">
      <w:pPr>
        <w:spacing w:after="0" w:line="300" w:lineRule="auto"/>
        <w:rPr>
          <w:rFonts w:cstheme="minorHAnsi"/>
        </w:rPr>
      </w:pPr>
      <w:r w:rsidRPr="00256758">
        <w:rPr>
          <w:rFonts w:cstheme="minorHAnsi"/>
        </w:rPr>
        <w:t>C</w:t>
      </w:r>
      <w:r w:rsidR="001A3B0E" w:rsidRPr="00256758">
        <w:rPr>
          <w:rFonts w:cstheme="minorHAnsi"/>
        </w:rPr>
        <w:t xml:space="preserve"> - punkty uzyskane za dane kryterium przez Wykonawcę „badanego” </w:t>
      </w:r>
    </w:p>
    <w:p w14:paraId="6BB14487" w14:textId="75788444" w:rsidR="001A3B0E" w:rsidRPr="00256758" w:rsidRDefault="001A3B0E" w:rsidP="00DE6F2D">
      <w:pPr>
        <w:spacing w:after="0" w:line="300" w:lineRule="auto"/>
        <w:rPr>
          <w:rFonts w:cstheme="minorHAnsi"/>
        </w:rPr>
      </w:pPr>
      <w:proofErr w:type="spellStart"/>
      <w:r w:rsidRPr="00256758">
        <w:rPr>
          <w:rFonts w:cstheme="minorHAnsi"/>
        </w:rPr>
        <w:t>C</w:t>
      </w:r>
      <w:r w:rsidR="00C43F29" w:rsidRPr="00256758">
        <w:rPr>
          <w:rFonts w:cstheme="minorHAnsi"/>
          <w:vertAlign w:val="subscript"/>
        </w:rPr>
        <w:t>n</w:t>
      </w:r>
      <w:proofErr w:type="spellEnd"/>
      <w:r w:rsidRPr="00256758">
        <w:rPr>
          <w:rFonts w:cstheme="minorHAnsi"/>
        </w:rPr>
        <w:t xml:space="preserve">  - najniższa cena wśród zaproponowanych przez Wykonawców </w:t>
      </w:r>
    </w:p>
    <w:p w14:paraId="0A9EF04C" w14:textId="002DFE94" w:rsidR="001A3B0E" w:rsidRPr="00256758" w:rsidRDefault="001A3B0E" w:rsidP="00DE6F2D">
      <w:pPr>
        <w:spacing w:line="300" w:lineRule="auto"/>
        <w:rPr>
          <w:rFonts w:cstheme="minorHAnsi"/>
        </w:rPr>
      </w:pPr>
      <w:proofErr w:type="spellStart"/>
      <w:r w:rsidRPr="00256758">
        <w:rPr>
          <w:rFonts w:cstheme="minorHAnsi"/>
        </w:rPr>
        <w:t>C</w:t>
      </w:r>
      <w:r w:rsidR="00C43F29" w:rsidRPr="00256758">
        <w:rPr>
          <w:rFonts w:cstheme="minorHAnsi"/>
          <w:vertAlign w:val="subscript"/>
        </w:rPr>
        <w:t>ob</w:t>
      </w:r>
      <w:proofErr w:type="spellEnd"/>
      <w:r w:rsidRPr="00256758">
        <w:rPr>
          <w:rFonts w:cstheme="minorHAnsi"/>
          <w:vertAlign w:val="subscript"/>
        </w:rPr>
        <w:t xml:space="preserve"> </w:t>
      </w:r>
      <w:r w:rsidRPr="00256758">
        <w:rPr>
          <w:rFonts w:cstheme="minorHAnsi"/>
        </w:rPr>
        <w:t>- cena zaproponowana przez Wykonawcę „badanego”</w:t>
      </w:r>
    </w:p>
    <w:p w14:paraId="1C4E542A" w14:textId="0D53A2DD" w:rsidR="0093739F" w:rsidRDefault="0093739F" w:rsidP="00A834AF">
      <w:pPr>
        <w:spacing w:after="240" w:line="300" w:lineRule="auto"/>
        <w:rPr>
          <w:rFonts w:cstheme="minorHAnsi"/>
        </w:rPr>
      </w:pPr>
      <w:r w:rsidRPr="00256758">
        <w:rPr>
          <w:rFonts w:cstheme="minorHAnsi"/>
          <w:b/>
        </w:rPr>
        <w:t xml:space="preserve">Kryterium nr </w:t>
      </w:r>
      <w:r w:rsidR="00DA5C03">
        <w:rPr>
          <w:rFonts w:cstheme="minorHAnsi"/>
          <w:b/>
        </w:rPr>
        <w:t>2</w:t>
      </w:r>
      <w:r w:rsidRPr="00256758">
        <w:rPr>
          <w:rFonts w:cstheme="minorHAnsi"/>
          <w:b/>
        </w:rPr>
        <w:t xml:space="preserve">: </w:t>
      </w:r>
      <w:r w:rsidR="000205A1" w:rsidRPr="000205A1">
        <w:rPr>
          <w:rFonts w:cstheme="minorHAnsi"/>
        </w:rPr>
        <w:t>doświadczenie osób wyznaczonych do realizacji zamówienia</w:t>
      </w:r>
    </w:p>
    <w:p w14:paraId="342D72B1" w14:textId="313719E3" w:rsidR="000205A1" w:rsidRPr="000205A1" w:rsidRDefault="000205A1" w:rsidP="000205A1">
      <w:pPr>
        <w:spacing w:after="0" w:line="300" w:lineRule="auto"/>
        <w:rPr>
          <w:rFonts w:cstheme="minorHAnsi"/>
        </w:rPr>
      </w:pPr>
      <w:r w:rsidRPr="000205A1">
        <w:rPr>
          <w:rFonts w:cstheme="minorHAnsi"/>
        </w:rPr>
        <w:t xml:space="preserve">Na potrzeby oceny ofert w tym kryterium, Wykonawca w formularzu ofertowym obowiązany jest wskazać liczbę oraz imiona i nazwiska osób, które będą brały udział w realizacji przedmiotu zamówienia (nie więcej niż </w:t>
      </w:r>
      <w:r w:rsidR="00130D4A">
        <w:rPr>
          <w:rFonts w:cstheme="minorHAnsi"/>
        </w:rPr>
        <w:t>1</w:t>
      </w:r>
      <w:r w:rsidRPr="000205A1">
        <w:rPr>
          <w:rFonts w:cstheme="minorHAnsi"/>
        </w:rPr>
        <w:t xml:space="preserve">0 osób dla jednej części – osoby wskazane w poszczególnych częściach mogą się powtarzać) odgrywające główne role w organizowanych przedstawieniach teatralnych podczas realizacji przedmiotu zamówienia. </w:t>
      </w:r>
    </w:p>
    <w:p w14:paraId="1984A471" w14:textId="77777777" w:rsidR="00F84306" w:rsidRPr="00F84306" w:rsidRDefault="00F84306" w:rsidP="00F84306">
      <w:pPr>
        <w:spacing w:after="0" w:line="300" w:lineRule="auto"/>
        <w:rPr>
          <w:rFonts w:cstheme="minorHAnsi"/>
        </w:rPr>
      </w:pPr>
      <w:r w:rsidRPr="00F84306">
        <w:rPr>
          <w:rFonts w:cstheme="minorHAnsi"/>
        </w:rPr>
        <w:t>Przy każdej z wymienionych osób Wykonawca obowiązany jest wskazać liczbę:</w:t>
      </w:r>
    </w:p>
    <w:p w14:paraId="10A53901" w14:textId="77777777" w:rsidR="00F84306" w:rsidRPr="00F84306" w:rsidRDefault="00F84306" w:rsidP="00F84306">
      <w:pPr>
        <w:spacing w:after="0" w:line="300" w:lineRule="auto"/>
        <w:rPr>
          <w:rFonts w:cstheme="minorHAnsi"/>
        </w:rPr>
      </w:pPr>
      <w:r w:rsidRPr="00F84306">
        <w:rPr>
          <w:rFonts w:cstheme="minorHAnsi"/>
        </w:rPr>
        <w:t>1</w:t>
      </w:r>
      <w:r w:rsidRPr="00F84306">
        <w:rPr>
          <w:rFonts w:cstheme="minorHAnsi"/>
          <w:b/>
        </w:rPr>
        <w:t>)  przedstawień teatralnych/artystycznych</w:t>
      </w:r>
      <w:r w:rsidRPr="00F84306">
        <w:rPr>
          <w:rFonts w:cstheme="minorHAnsi"/>
        </w:rPr>
        <w:t xml:space="preserve"> </w:t>
      </w:r>
    </w:p>
    <w:p w14:paraId="699AAE42" w14:textId="528C7848" w:rsidR="00F84306" w:rsidRPr="00F84306" w:rsidRDefault="00F84306" w:rsidP="00F84306">
      <w:pPr>
        <w:spacing w:after="0" w:line="300" w:lineRule="auto"/>
        <w:rPr>
          <w:rFonts w:cstheme="minorHAnsi"/>
        </w:rPr>
      </w:pPr>
      <w:r w:rsidRPr="00F84306">
        <w:rPr>
          <w:rFonts w:cstheme="minorHAnsi"/>
        </w:rPr>
        <w:t>zagranych przez daną osobę dla dzieci w wieku do lat 3 w okresie ostatnich trzech lat przed upływem terminu składania ofert, a jeżeli okres udziału w tych przedstawieniach/występach jest krótszy  – w tym okresie.</w:t>
      </w:r>
    </w:p>
    <w:p w14:paraId="6E1C1AED" w14:textId="77777777" w:rsidR="00F84306" w:rsidRPr="00F84306" w:rsidRDefault="00F84306" w:rsidP="00F84306">
      <w:pPr>
        <w:spacing w:after="0" w:line="300" w:lineRule="auto"/>
        <w:rPr>
          <w:rFonts w:cstheme="minorHAnsi"/>
        </w:rPr>
      </w:pPr>
      <w:r w:rsidRPr="00F84306">
        <w:rPr>
          <w:rFonts w:cstheme="minorHAnsi"/>
        </w:rPr>
        <w:lastRenderedPageBreak/>
        <w:t>Zamawiający, uwzględniając dane wpisane przez Wykonawców w formularzu ofertowym, będzie oceniać łączne doświadczenie osób, grających główne role w</w:t>
      </w:r>
    </w:p>
    <w:p w14:paraId="4741E717" w14:textId="77777777" w:rsidR="00F84306" w:rsidRPr="00F84306" w:rsidRDefault="00F84306" w:rsidP="00F84306">
      <w:pPr>
        <w:spacing w:after="0" w:line="300" w:lineRule="auto"/>
        <w:rPr>
          <w:rFonts w:cstheme="minorHAnsi"/>
          <w:b/>
        </w:rPr>
      </w:pPr>
      <w:r w:rsidRPr="00F84306">
        <w:rPr>
          <w:rFonts w:cstheme="minorHAnsi"/>
          <w:b/>
        </w:rPr>
        <w:t xml:space="preserve">1) przedstawień teatralnych/ artystycznych </w:t>
      </w:r>
    </w:p>
    <w:p w14:paraId="0B2A963C" w14:textId="337ACE65" w:rsidR="000205A1" w:rsidRPr="000205A1" w:rsidRDefault="00F84306" w:rsidP="003601EB">
      <w:pPr>
        <w:spacing w:line="300" w:lineRule="auto"/>
        <w:rPr>
          <w:rFonts w:cstheme="minorHAnsi"/>
        </w:rPr>
      </w:pPr>
      <w:r w:rsidRPr="00F84306">
        <w:rPr>
          <w:rFonts w:cstheme="minorHAnsi"/>
        </w:rPr>
        <w:t>rozumiane jako średnią ilość zagranych przez te osoby przedstawień/występów.</w:t>
      </w:r>
    </w:p>
    <w:p w14:paraId="7BD24466" w14:textId="77777777" w:rsidR="000205A1" w:rsidRPr="000205A1" w:rsidRDefault="000205A1" w:rsidP="003601EB">
      <w:pPr>
        <w:spacing w:line="300" w:lineRule="auto"/>
        <w:rPr>
          <w:rFonts w:cstheme="minorHAnsi"/>
        </w:rPr>
      </w:pPr>
      <w:r w:rsidRPr="000205A1">
        <w:rPr>
          <w:rFonts w:cstheme="minorHAnsi"/>
        </w:rPr>
        <w:t>Ocena ofert w danej części w/w kryterium będzie dokonywana według wzoru:</w:t>
      </w:r>
    </w:p>
    <w:p w14:paraId="4C96FDA2" w14:textId="77777777" w:rsidR="000205A1" w:rsidRPr="000205A1" w:rsidRDefault="000205A1" w:rsidP="000205A1">
      <w:pPr>
        <w:spacing w:after="0" w:line="300" w:lineRule="auto"/>
        <w:rPr>
          <w:rFonts w:cstheme="minorHAnsi"/>
        </w:rPr>
      </w:pPr>
    </w:p>
    <w:p w14:paraId="578CFE00" w14:textId="77777777" w:rsidR="000205A1" w:rsidRPr="000205A1" w:rsidRDefault="000205A1" w:rsidP="000205A1">
      <w:pPr>
        <w:spacing w:after="0" w:line="300" w:lineRule="auto"/>
        <w:rPr>
          <w:rFonts w:cstheme="minorHAnsi"/>
        </w:rPr>
      </w:pPr>
      <w:r w:rsidRPr="000205A1">
        <w:rPr>
          <w:rFonts w:cstheme="minorHAnsi"/>
        </w:rPr>
        <w:t xml:space="preserve">                                      D oferta badana w danej części</w:t>
      </w:r>
    </w:p>
    <w:p w14:paraId="56F93125" w14:textId="77777777" w:rsidR="000205A1" w:rsidRPr="000205A1" w:rsidRDefault="000205A1" w:rsidP="000205A1">
      <w:pPr>
        <w:spacing w:after="0" w:line="300" w:lineRule="auto"/>
        <w:rPr>
          <w:rFonts w:cstheme="minorHAnsi"/>
        </w:rPr>
      </w:pPr>
      <w:r w:rsidRPr="000205A1">
        <w:rPr>
          <w:rFonts w:cstheme="minorHAnsi"/>
        </w:rPr>
        <w:t>W2=     -----------------------------------------------------------  x  40 pkt</w:t>
      </w:r>
    </w:p>
    <w:p w14:paraId="30DF4EE7" w14:textId="77777777" w:rsidR="000205A1" w:rsidRPr="000205A1" w:rsidRDefault="000205A1" w:rsidP="000205A1">
      <w:pPr>
        <w:spacing w:after="0" w:line="300" w:lineRule="auto"/>
        <w:rPr>
          <w:rFonts w:cstheme="minorHAnsi"/>
        </w:rPr>
      </w:pPr>
      <w:r w:rsidRPr="000205A1">
        <w:rPr>
          <w:rFonts w:cstheme="minorHAnsi"/>
        </w:rPr>
        <w:tab/>
        <w:t xml:space="preserve">    D oferta z najwyższą liczbą przedstawień/występów w danej części</w:t>
      </w:r>
    </w:p>
    <w:p w14:paraId="01E2D46E" w14:textId="77777777" w:rsidR="000205A1" w:rsidRPr="000205A1" w:rsidRDefault="000205A1" w:rsidP="000205A1">
      <w:pPr>
        <w:spacing w:after="0" w:line="300" w:lineRule="auto"/>
        <w:rPr>
          <w:rFonts w:cstheme="minorHAnsi"/>
        </w:rPr>
      </w:pPr>
    </w:p>
    <w:p w14:paraId="75FC31A3" w14:textId="77777777" w:rsidR="000205A1" w:rsidRPr="000205A1" w:rsidRDefault="000205A1" w:rsidP="000205A1">
      <w:pPr>
        <w:spacing w:after="0" w:line="300" w:lineRule="auto"/>
        <w:rPr>
          <w:rFonts w:cstheme="minorHAnsi"/>
        </w:rPr>
      </w:pPr>
      <w:r w:rsidRPr="000205A1">
        <w:rPr>
          <w:rFonts w:cstheme="minorHAnsi"/>
        </w:rPr>
        <w:t>gdzie:</w:t>
      </w:r>
    </w:p>
    <w:p w14:paraId="67092477" w14:textId="77777777" w:rsidR="000205A1" w:rsidRPr="000205A1" w:rsidRDefault="000205A1" w:rsidP="000205A1">
      <w:pPr>
        <w:spacing w:after="0" w:line="300" w:lineRule="auto"/>
        <w:rPr>
          <w:rFonts w:cstheme="minorHAnsi"/>
        </w:rPr>
      </w:pPr>
      <w:r w:rsidRPr="000205A1">
        <w:rPr>
          <w:rFonts w:cstheme="minorHAnsi"/>
        </w:rPr>
        <w:t xml:space="preserve">       D – iloraz sumy liczby przedstawień teatralnych/interaktywnych występów artystycznych oraz  </w:t>
      </w:r>
    </w:p>
    <w:p w14:paraId="64C8C983" w14:textId="77777777" w:rsidR="000205A1" w:rsidRPr="000205A1" w:rsidRDefault="000205A1" w:rsidP="000205A1">
      <w:pPr>
        <w:spacing w:after="0" w:line="300" w:lineRule="auto"/>
        <w:rPr>
          <w:rFonts w:cstheme="minorHAnsi"/>
        </w:rPr>
      </w:pPr>
      <w:r w:rsidRPr="000205A1">
        <w:rPr>
          <w:rFonts w:cstheme="minorHAnsi"/>
        </w:rPr>
        <w:t xml:space="preserve">              liczby osób, które będą brały udział w realizacji przedmiotu zamówienia, których dotyczy </w:t>
      </w:r>
    </w:p>
    <w:p w14:paraId="05E79018" w14:textId="77777777" w:rsidR="000205A1" w:rsidRPr="000205A1" w:rsidRDefault="000205A1" w:rsidP="000205A1">
      <w:pPr>
        <w:spacing w:after="0" w:line="300" w:lineRule="auto"/>
        <w:rPr>
          <w:rFonts w:cstheme="minorHAnsi"/>
        </w:rPr>
      </w:pPr>
      <w:r w:rsidRPr="000205A1">
        <w:rPr>
          <w:rFonts w:cstheme="minorHAnsi"/>
        </w:rPr>
        <w:t xml:space="preserve">              wskazane doświadczenie </w:t>
      </w:r>
    </w:p>
    <w:p w14:paraId="1F8F929B" w14:textId="77777777" w:rsidR="000205A1" w:rsidRPr="000205A1" w:rsidRDefault="000205A1" w:rsidP="000205A1">
      <w:pPr>
        <w:spacing w:after="0" w:line="300" w:lineRule="auto"/>
        <w:rPr>
          <w:rFonts w:cstheme="minorHAnsi"/>
        </w:rPr>
      </w:pPr>
    </w:p>
    <w:p w14:paraId="61F80C63" w14:textId="77777777" w:rsidR="000205A1" w:rsidRPr="000205A1" w:rsidRDefault="000205A1" w:rsidP="000205A1">
      <w:pPr>
        <w:spacing w:after="0" w:line="300" w:lineRule="auto"/>
        <w:rPr>
          <w:rFonts w:cstheme="minorHAnsi"/>
        </w:rPr>
      </w:pPr>
      <w:r w:rsidRPr="000205A1">
        <w:rPr>
          <w:rFonts w:cstheme="minorHAnsi"/>
        </w:rPr>
        <w:t>dla przykładu:</w:t>
      </w:r>
    </w:p>
    <w:p w14:paraId="04002821" w14:textId="77777777" w:rsidR="000205A1" w:rsidRPr="000205A1" w:rsidRDefault="000205A1" w:rsidP="000205A1">
      <w:pPr>
        <w:spacing w:after="0" w:line="300" w:lineRule="auto"/>
        <w:rPr>
          <w:rFonts w:cstheme="minorHAnsi"/>
        </w:rPr>
      </w:pPr>
      <w:r w:rsidRPr="000205A1">
        <w:rPr>
          <w:rFonts w:cstheme="minorHAnsi"/>
        </w:rPr>
        <w:t xml:space="preserve">oferta nr 1 w danej części: </w:t>
      </w:r>
    </w:p>
    <w:p w14:paraId="15103EA0" w14:textId="79A7EF8D" w:rsidR="000205A1" w:rsidRPr="000205A1" w:rsidRDefault="000205A1" w:rsidP="000205A1">
      <w:pPr>
        <w:spacing w:after="0" w:line="300" w:lineRule="auto"/>
        <w:rPr>
          <w:rFonts w:cstheme="minorHAnsi"/>
        </w:rPr>
      </w:pPr>
      <w:r w:rsidRPr="000205A1">
        <w:rPr>
          <w:rFonts w:cstheme="minorHAnsi"/>
        </w:rPr>
        <w:t xml:space="preserve">100 przedstawień ÷ </w:t>
      </w:r>
      <w:r w:rsidR="00130D4A">
        <w:rPr>
          <w:rFonts w:cstheme="minorHAnsi"/>
        </w:rPr>
        <w:t>1</w:t>
      </w:r>
      <w:r w:rsidRPr="000205A1">
        <w:rPr>
          <w:rFonts w:cstheme="minorHAnsi"/>
        </w:rPr>
        <w:t xml:space="preserve">0 osób = </w:t>
      </w:r>
      <w:r w:rsidR="00130D4A">
        <w:rPr>
          <w:rFonts w:cstheme="minorHAnsi"/>
        </w:rPr>
        <w:t>10</w:t>
      </w:r>
    </w:p>
    <w:p w14:paraId="2B3F424A" w14:textId="77777777" w:rsidR="000205A1" w:rsidRPr="000205A1" w:rsidRDefault="000205A1" w:rsidP="000205A1">
      <w:pPr>
        <w:spacing w:after="0" w:line="300" w:lineRule="auto"/>
        <w:rPr>
          <w:rFonts w:cstheme="minorHAnsi"/>
        </w:rPr>
      </w:pPr>
      <w:r w:rsidRPr="000205A1">
        <w:rPr>
          <w:rFonts w:cstheme="minorHAnsi"/>
        </w:rPr>
        <w:t xml:space="preserve">oferta nr 2 w danej części: </w:t>
      </w:r>
    </w:p>
    <w:p w14:paraId="34DED345" w14:textId="5E3AE378" w:rsidR="000205A1" w:rsidRPr="000205A1" w:rsidRDefault="000205A1" w:rsidP="000205A1">
      <w:pPr>
        <w:spacing w:after="0" w:line="300" w:lineRule="auto"/>
        <w:rPr>
          <w:rFonts w:cstheme="minorHAnsi"/>
        </w:rPr>
      </w:pPr>
      <w:r w:rsidRPr="000205A1">
        <w:rPr>
          <w:rFonts w:cstheme="minorHAnsi"/>
        </w:rPr>
        <w:t xml:space="preserve">80 przedstawień ÷ 9 osób = </w:t>
      </w:r>
      <w:r w:rsidR="00130D4A">
        <w:rPr>
          <w:rFonts w:cstheme="minorHAnsi"/>
        </w:rPr>
        <w:t>8</w:t>
      </w:r>
      <w:r w:rsidR="00913B2F">
        <w:rPr>
          <w:rFonts w:cstheme="minorHAnsi"/>
        </w:rPr>
        <w:t>,</w:t>
      </w:r>
      <w:r w:rsidR="00130D4A">
        <w:rPr>
          <w:rFonts w:cstheme="minorHAnsi"/>
        </w:rPr>
        <w:t>89</w:t>
      </w:r>
    </w:p>
    <w:p w14:paraId="635BD55B" w14:textId="77777777" w:rsidR="000205A1" w:rsidRPr="000205A1" w:rsidRDefault="000205A1" w:rsidP="000205A1">
      <w:pPr>
        <w:spacing w:after="0" w:line="300" w:lineRule="auto"/>
        <w:rPr>
          <w:rFonts w:cstheme="minorHAnsi"/>
        </w:rPr>
      </w:pPr>
      <w:r w:rsidRPr="000205A1">
        <w:rPr>
          <w:rFonts w:cstheme="minorHAnsi"/>
        </w:rPr>
        <w:t xml:space="preserve">ocena oferty nr 1: </w:t>
      </w:r>
    </w:p>
    <w:p w14:paraId="5514F559" w14:textId="25021849" w:rsidR="000205A1" w:rsidRPr="000205A1" w:rsidRDefault="00130D4A" w:rsidP="000205A1">
      <w:pPr>
        <w:spacing w:after="0" w:line="300" w:lineRule="auto"/>
        <w:rPr>
          <w:rFonts w:cstheme="minorHAnsi"/>
        </w:rPr>
      </w:pPr>
      <w:r>
        <w:rPr>
          <w:rFonts w:cstheme="minorHAnsi"/>
        </w:rPr>
        <w:t>10</w:t>
      </w:r>
      <w:r w:rsidR="000205A1" w:rsidRPr="000205A1">
        <w:rPr>
          <w:rFonts w:cstheme="minorHAnsi"/>
        </w:rPr>
        <w:t xml:space="preserve"> ÷ </w:t>
      </w:r>
      <w:r>
        <w:rPr>
          <w:rFonts w:cstheme="minorHAnsi"/>
        </w:rPr>
        <w:t>10</w:t>
      </w:r>
      <w:r w:rsidR="000205A1" w:rsidRPr="000205A1">
        <w:rPr>
          <w:rFonts w:cstheme="minorHAnsi"/>
        </w:rPr>
        <w:t xml:space="preserve"> x 40 = 40 pkt</w:t>
      </w:r>
    </w:p>
    <w:p w14:paraId="201549C0" w14:textId="77777777" w:rsidR="000205A1" w:rsidRPr="000205A1" w:rsidRDefault="000205A1" w:rsidP="000205A1">
      <w:pPr>
        <w:spacing w:after="0" w:line="300" w:lineRule="auto"/>
        <w:rPr>
          <w:rFonts w:cstheme="minorHAnsi"/>
        </w:rPr>
      </w:pPr>
      <w:r w:rsidRPr="000205A1">
        <w:rPr>
          <w:rFonts w:cstheme="minorHAnsi"/>
        </w:rPr>
        <w:t xml:space="preserve">ocena oferty nr 2: </w:t>
      </w:r>
    </w:p>
    <w:p w14:paraId="6BBB0C3C" w14:textId="38F655E8" w:rsidR="000205A1" w:rsidRPr="000205A1" w:rsidRDefault="00130D4A" w:rsidP="000205A1">
      <w:pPr>
        <w:spacing w:after="0" w:line="300" w:lineRule="auto"/>
        <w:rPr>
          <w:rFonts w:cstheme="minorHAnsi"/>
        </w:rPr>
      </w:pPr>
      <w:r>
        <w:rPr>
          <w:rFonts w:cstheme="minorHAnsi"/>
        </w:rPr>
        <w:t>8,89</w:t>
      </w:r>
      <w:r w:rsidR="000205A1" w:rsidRPr="000205A1">
        <w:rPr>
          <w:rFonts w:cstheme="minorHAnsi"/>
        </w:rPr>
        <w:t xml:space="preserve"> ÷ </w:t>
      </w:r>
      <w:r w:rsidR="00913B2F">
        <w:rPr>
          <w:rFonts w:cstheme="minorHAnsi"/>
        </w:rPr>
        <w:t>10</w:t>
      </w:r>
      <w:r w:rsidR="000205A1" w:rsidRPr="000205A1">
        <w:rPr>
          <w:rFonts w:cstheme="minorHAnsi"/>
        </w:rPr>
        <w:t xml:space="preserve"> x 40 = </w:t>
      </w:r>
      <w:r w:rsidR="00913B2F">
        <w:rPr>
          <w:rFonts w:cstheme="minorHAnsi"/>
        </w:rPr>
        <w:t>35,56</w:t>
      </w:r>
      <w:r w:rsidR="000205A1" w:rsidRPr="000205A1">
        <w:rPr>
          <w:rFonts w:cstheme="minorHAnsi"/>
        </w:rPr>
        <w:t xml:space="preserve"> pkt</w:t>
      </w:r>
    </w:p>
    <w:p w14:paraId="01D15090" w14:textId="77777777" w:rsidR="000205A1" w:rsidRPr="000205A1" w:rsidRDefault="000205A1" w:rsidP="000205A1">
      <w:pPr>
        <w:spacing w:after="0" w:line="300" w:lineRule="auto"/>
        <w:rPr>
          <w:rFonts w:cstheme="minorHAnsi"/>
        </w:rPr>
      </w:pPr>
    </w:p>
    <w:p w14:paraId="560C540A" w14:textId="77777777" w:rsidR="000205A1" w:rsidRPr="000205A1" w:rsidRDefault="000205A1" w:rsidP="000205A1">
      <w:pPr>
        <w:spacing w:after="0" w:line="300" w:lineRule="auto"/>
        <w:rPr>
          <w:rFonts w:cstheme="minorHAnsi"/>
        </w:rPr>
      </w:pPr>
      <w:r w:rsidRPr="000205A1">
        <w:rPr>
          <w:rFonts w:cstheme="minorHAnsi"/>
        </w:rPr>
        <w:t>Końcowa cena oferty w danej części będzie dokonywana według wzoru:</w:t>
      </w:r>
    </w:p>
    <w:p w14:paraId="3200F886" w14:textId="77777777" w:rsidR="000205A1" w:rsidRPr="000205A1" w:rsidRDefault="000205A1" w:rsidP="000205A1">
      <w:pPr>
        <w:spacing w:after="0" w:line="300" w:lineRule="auto"/>
        <w:rPr>
          <w:rFonts w:cstheme="minorHAnsi"/>
        </w:rPr>
      </w:pPr>
    </w:p>
    <w:p w14:paraId="6A4B04F1" w14:textId="77777777" w:rsidR="000205A1" w:rsidRPr="000205A1" w:rsidRDefault="000205A1" w:rsidP="000205A1">
      <w:pPr>
        <w:spacing w:after="0" w:line="300" w:lineRule="auto"/>
        <w:rPr>
          <w:rFonts w:cstheme="minorHAnsi"/>
        </w:rPr>
      </w:pPr>
      <w:r w:rsidRPr="000205A1">
        <w:rPr>
          <w:rFonts w:cstheme="minorHAnsi"/>
        </w:rPr>
        <w:t>W = W1 + W2</w:t>
      </w:r>
    </w:p>
    <w:p w14:paraId="5B0990B4" w14:textId="77777777" w:rsidR="000205A1" w:rsidRPr="000205A1" w:rsidRDefault="000205A1" w:rsidP="000205A1">
      <w:pPr>
        <w:spacing w:after="0" w:line="300" w:lineRule="auto"/>
        <w:rPr>
          <w:rFonts w:cstheme="minorHAnsi"/>
        </w:rPr>
      </w:pPr>
    </w:p>
    <w:p w14:paraId="19012C99" w14:textId="77777777" w:rsidR="000205A1" w:rsidRPr="000205A1" w:rsidRDefault="000205A1" w:rsidP="000205A1">
      <w:pPr>
        <w:spacing w:after="0" w:line="300" w:lineRule="auto"/>
        <w:rPr>
          <w:rFonts w:cstheme="minorHAnsi"/>
        </w:rPr>
      </w:pPr>
      <w:r w:rsidRPr="000205A1">
        <w:rPr>
          <w:rFonts w:cstheme="minorHAnsi"/>
        </w:rPr>
        <w:t xml:space="preserve">  gdzie:</w:t>
      </w:r>
      <w:r w:rsidRPr="000205A1">
        <w:rPr>
          <w:rFonts w:cstheme="minorHAnsi"/>
        </w:rPr>
        <w:tab/>
        <w:t xml:space="preserve">W – suma punktów uzyskanych przez Wykonawcę „badanego” w kryteriach oceny oferty </w:t>
      </w:r>
    </w:p>
    <w:p w14:paraId="5D18AFF0" w14:textId="77777777" w:rsidR="000205A1" w:rsidRPr="000205A1" w:rsidRDefault="000205A1" w:rsidP="000205A1">
      <w:pPr>
        <w:spacing w:after="0" w:line="300" w:lineRule="auto"/>
        <w:rPr>
          <w:rFonts w:cstheme="minorHAnsi"/>
        </w:rPr>
      </w:pPr>
      <w:r w:rsidRPr="000205A1">
        <w:rPr>
          <w:rFonts w:cstheme="minorHAnsi"/>
        </w:rPr>
        <w:tab/>
        <w:t xml:space="preserve">W1 – liczba punktów uzyskanych przez Wykonawcę „badanego” w kryterium nr 1 </w:t>
      </w:r>
    </w:p>
    <w:p w14:paraId="17227989" w14:textId="77777777" w:rsidR="000205A1" w:rsidRPr="000205A1" w:rsidRDefault="000205A1" w:rsidP="000205A1">
      <w:pPr>
        <w:spacing w:after="0" w:line="300" w:lineRule="auto"/>
        <w:rPr>
          <w:rFonts w:cstheme="minorHAnsi"/>
        </w:rPr>
      </w:pPr>
      <w:r w:rsidRPr="000205A1">
        <w:rPr>
          <w:rFonts w:cstheme="minorHAnsi"/>
        </w:rPr>
        <w:tab/>
        <w:t>W2 – liczba punktów uzyskanych przez Wykonawcę „badanego” w kryterium nr 2</w:t>
      </w:r>
    </w:p>
    <w:p w14:paraId="13682866" w14:textId="7A0DC68B" w:rsidR="00E27FB8" w:rsidRPr="00974B48" w:rsidRDefault="00940A41" w:rsidP="00A834AF">
      <w:pPr>
        <w:spacing w:line="300" w:lineRule="auto"/>
        <w:rPr>
          <w:rFonts w:cstheme="minorHAnsi"/>
        </w:rPr>
      </w:pPr>
      <w:r>
        <w:rPr>
          <w:rFonts w:cstheme="minorHAnsi"/>
        </w:rPr>
        <w:t xml:space="preserve">owych – jeżeli tak zadeklarował) </w:t>
      </w:r>
      <w:r w:rsidR="00E27FB8" w:rsidRPr="00F17D14">
        <w:rPr>
          <w:rFonts w:cstheme="minorHAnsi"/>
        </w:rPr>
        <w:t>w sposób ciągły pięć dni w</w:t>
      </w:r>
      <w:r w:rsidR="00E27FB8" w:rsidRPr="00E27FB8">
        <w:rPr>
          <w:rFonts w:cstheme="minorHAnsi"/>
        </w:rPr>
        <w:t xml:space="preserve"> tygodniu w godzinach </w:t>
      </w:r>
      <w:r w:rsidR="00E27FB8">
        <w:rPr>
          <w:rFonts w:cstheme="minorHAnsi"/>
        </w:rPr>
        <w:t>8</w:t>
      </w:r>
      <w:r w:rsidR="00E27FB8" w:rsidRPr="00E27FB8">
        <w:rPr>
          <w:rFonts w:cstheme="minorHAnsi"/>
        </w:rPr>
        <w:t>.00 – 1</w:t>
      </w:r>
      <w:r w:rsidR="00E27FB8">
        <w:rPr>
          <w:rFonts w:cstheme="minorHAnsi"/>
        </w:rPr>
        <w:t>6</w:t>
      </w:r>
      <w:r w:rsidR="00E27FB8" w:rsidRPr="00E27FB8">
        <w:rPr>
          <w:rFonts w:cstheme="minorHAnsi"/>
        </w:rPr>
        <w:t>:00</w:t>
      </w:r>
      <w:r w:rsidR="00E27FB8">
        <w:rPr>
          <w:rFonts w:cstheme="minorHAnsi"/>
        </w:rPr>
        <w:t>.</w:t>
      </w:r>
    </w:p>
    <w:p w14:paraId="66FBF5C1" w14:textId="3E6CF12D" w:rsidR="008A13A1" w:rsidRPr="00256758" w:rsidRDefault="008A13A1" w:rsidP="00576D9C">
      <w:pPr>
        <w:keepNext/>
        <w:numPr>
          <w:ilvl w:val="0"/>
          <w:numId w:val="25"/>
        </w:numPr>
        <w:spacing w:after="240" w:line="300" w:lineRule="auto"/>
        <w:ind w:left="350"/>
        <w:contextualSpacing/>
        <w:rPr>
          <w:rFonts w:cstheme="minorHAnsi"/>
        </w:rPr>
      </w:pPr>
      <w:r w:rsidRPr="00256758">
        <w:rPr>
          <w:rFonts w:cstheme="minorHAnsi"/>
          <w:color w:val="000000"/>
        </w:rPr>
        <w:t>Za najkorzystniejszą uznana zostanie oferta, która uzyska największą wartość punktową</w:t>
      </w:r>
      <w:r w:rsidRPr="00256758">
        <w:rPr>
          <w:rFonts w:cstheme="minorHAnsi"/>
        </w:rPr>
        <w:t xml:space="preserve">, obliczaną wg wzoru wskazanego w pkt </w:t>
      </w:r>
      <w:r w:rsidR="006E4724">
        <w:rPr>
          <w:rFonts w:cstheme="minorHAnsi"/>
        </w:rPr>
        <w:t>2</w:t>
      </w:r>
      <w:r w:rsidR="007B5EB9" w:rsidRPr="00256758">
        <w:rPr>
          <w:rFonts w:cstheme="minorHAnsi"/>
        </w:rPr>
        <w:t>.</w:t>
      </w:r>
    </w:p>
    <w:p w14:paraId="66101387" w14:textId="746D1C7E" w:rsidR="009B6405" w:rsidRPr="00256758" w:rsidRDefault="008A13A1" w:rsidP="00576D9C">
      <w:pPr>
        <w:keepNext/>
        <w:numPr>
          <w:ilvl w:val="0"/>
          <w:numId w:val="25"/>
        </w:numPr>
        <w:spacing w:after="240" w:line="300" w:lineRule="auto"/>
        <w:ind w:left="350"/>
        <w:contextualSpacing/>
        <w:rPr>
          <w:rFonts w:cstheme="minorHAnsi"/>
        </w:rPr>
      </w:pPr>
      <w:r w:rsidRPr="00256758">
        <w:rPr>
          <w:rFonts w:cstheme="minorHAnsi"/>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r w:rsidR="00220502" w:rsidRPr="00256758">
        <w:rPr>
          <w:rFonts w:cstheme="minorHAnsi"/>
        </w:rPr>
        <w:lastRenderedPageBreak/>
        <w:t>Jeżeli oferty otrzymały taką samą ocenę w kryterium o najwyższej wadze, zamawiający wybiera ofertę z najniższą ceną lub najniższym kosztem.</w:t>
      </w:r>
    </w:p>
    <w:p w14:paraId="11CA0BD8" w14:textId="0AE33466" w:rsidR="009B6405" w:rsidRPr="00256758" w:rsidRDefault="00220502" w:rsidP="00576D9C">
      <w:pPr>
        <w:numPr>
          <w:ilvl w:val="0"/>
          <w:numId w:val="25"/>
        </w:numPr>
        <w:spacing w:after="240" w:line="300" w:lineRule="auto"/>
        <w:ind w:left="350"/>
        <w:contextualSpacing/>
        <w:rPr>
          <w:rFonts w:cstheme="minorHAnsi"/>
        </w:rPr>
      </w:pPr>
      <w:r w:rsidRPr="00256758">
        <w:rPr>
          <w:rFonts w:cstheme="minorHAnsi"/>
        </w:rPr>
        <w:t xml:space="preserve">Jeżeli nie można dokonać wyboru oferty w sposób, o którym mowa w pkt </w:t>
      </w:r>
      <w:r w:rsidR="006E4724">
        <w:rPr>
          <w:rFonts w:cstheme="minorHAnsi"/>
        </w:rPr>
        <w:t>4</w:t>
      </w:r>
      <w:r w:rsidRPr="00256758">
        <w:rPr>
          <w:rFonts w:cstheme="minorHAnsi"/>
        </w:rPr>
        <w:t>, zamawiający wzywa wykonawców, którzy złożyli te oferty, do złożenia w terminie określonym przez zamawiającego ofert dodatkowych zawierających nową cenę lub koszt.</w:t>
      </w:r>
    </w:p>
    <w:p w14:paraId="04954609" w14:textId="1D99046E" w:rsidR="009B6405" w:rsidRPr="00256758" w:rsidRDefault="00220502" w:rsidP="00576D9C">
      <w:pPr>
        <w:numPr>
          <w:ilvl w:val="0"/>
          <w:numId w:val="25"/>
        </w:numPr>
        <w:spacing w:after="240" w:line="300" w:lineRule="auto"/>
        <w:ind w:left="350"/>
        <w:contextualSpacing/>
        <w:rPr>
          <w:rFonts w:cstheme="minorHAnsi"/>
        </w:rPr>
      </w:pPr>
      <w:r w:rsidRPr="00256758">
        <w:rPr>
          <w:rFonts w:cstheme="minorHAnsi"/>
        </w:rPr>
        <w:t>Zamawiający odrzuca ofertę w przypadkach określonych w art. 226 ust. 1 ustawy Pzp.</w:t>
      </w:r>
    </w:p>
    <w:p w14:paraId="0BA611CE" w14:textId="292FA69D"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Informacje o formalnościach, jakie muszą zostać dopełnione po wyborze oferty w celu zawarcia umowy w sprawie zamówienia publiczneg</w:t>
      </w:r>
      <w:r w:rsidR="00C43F29" w:rsidRPr="00256758">
        <w:rPr>
          <w:rFonts w:asciiTheme="minorHAnsi" w:hAnsiTheme="minorHAnsi" w:cstheme="minorHAnsi"/>
          <w:b w:val="0"/>
          <w:color w:val="4F81BD" w:themeColor="accent1"/>
          <w:sz w:val="22"/>
          <w:szCs w:val="22"/>
        </w:rPr>
        <w:t>o</w:t>
      </w:r>
    </w:p>
    <w:p w14:paraId="7CC06442" w14:textId="77777777" w:rsidR="00C43F29" w:rsidRPr="00256758" w:rsidRDefault="00C43F29" w:rsidP="00DE6F2D">
      <w:pPr>
        <w:numPr>
          <w:ilvl w:val="0"/>
          <w:numId w:val="8"/>
        </w:numPr>
        <w:spacing w:after="240" w:line="300" w:lineRule="auto"/>
        <w:ind w:left="357" w:hanging="357"/>
        <w:contextualSpacing/>
        <w:rPr>
          <w:rFonts w:cstheme="minorHAnsi"/>
        </w:rPr>
      </w:pPr>
      <w:r w:rsidRPr="00256758">
        <w:rPr>
          <w:rFonts w:cstheme="minorHAnsi"/>
        </w:rPr>
        <w:t>Niezwłocznie po wyborze najkorzystniejszej oferty Zamawiający udostępni informacje, o których mowa w art. 253 w zw. z art. 266 PZP ustawy Pzp.</w:t>
      </w:r>
    </w:p>
    <w:p w14:paraId="7D05C84D" w14:textId="68CF88CF" w:rsidR="009B6405" w:rsidRPr="00256758" w:rsidRDefault="00220502" w:rsidP="00DE6F2D">
      <w:pPr>
        <w:numPr>
          <w:ilvl w:val="0"/>
          <w:numId w:val="8"/>
        </w:numPr>
        <w:spacing w:after="240" w:line="300" w:lineRule="auto"/>
        <w:ind w:left="357" w:hanging="357"/>
        <w:contextualSpacing/>
        <w:rPr>
          <w:rFonts w:cstheme="minorHAnsi"/>
        </w:rPr>
      </w:pPr>
      <w:r w:rsidRPr="00256758">
        <w:rPr>
          <w:rFonts w:cstheme="minorHAnsi"/>
        </w:rPr>
        <w:t xml:space="preserve">Przed zawarciem umowy Wykonawcy występujący wspólnie przedstawią Zamawiającemu umowę regulującą ich współpracę (np. umowę spółki cywilnej czy umowę konsorcjum) spełniającą następujące wymagania: powinna być sporządzona w formie pisemnej i zawierać co najmniej: </w:t>
      </w:r>
    </w:p>
    <w:p w14:paraId="61E22237" w14:textId="77777777" w:rsidR="009B6405" w:rsidRPr="00256758" w:rsidRDefault="00220502" w:rsidP="00576D9C">
      <w:pPr>
        <w:keepNext/>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oznaczenie stron (firma (nazwa), adres, formę organizacyjno-prawną, wskazanie rejestrów lub ewidencji działalności gospodarczej), </w:t>
      </w:r>
    </w:p>
    <w:p w14:paraId="3B4775B7" w14:textId="77777777" w:rsidR="009B6405" w:rsidRPr="00256758" w:rsidRDefault="00220502" w:rsidP="00576D9C">
      <w:pPr>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cel gospodarczy, </w:t>
      </w:r>
    </w:p>
    <w:p w14:paraId="3F7BD03C" w14:textId="77777777" w:rsidR="009B6405" w:rsidRPr="00256758" w:rsidRDefault="00220502" w:rsidP="00576D9C">
      <w:pPr>
        <w:keepNext/>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zakresy zadań poszczególnych uczestników konsorcjum, </w:t>
      </w:r>
    </w:p>
    <w:p w14:paraId="0BF07713" w14:textId="77777777" w:rsidR="009B6405" w:rsidRPr="00256758" w:rsidRDefault="00220502" w:rsidP="00576D9C">
      <w:pPr>
        <w:keepNext/>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odpowiedzialność solidarną uczestników konsorcjum, </w:t>
      </w:r>
    </w:p>
    <w:p w14:paraId="2314CF3F" w14:textId="77777777" w:rsidR="009B6405" w:rsidRPr="00256758" w:rsidRDefault="00220502" w:rsidP="00576D9C">
      <w:pPr>
        <w:keepNext/>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okres obowiązywania umowy, </w:t>
      </w:r>
    </w:p>
    <w:p w14:paraId="705F7854" w14:textId="77777777" w:rsidR="009B6405" w:rsidRPr="00256758" w:rsidRDefault="00220502" w:rsidP="00576D9C">
      <w:pPr>
        <w:keepNext/>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zasady partycypacji w zyskach oraz kosztach związanych z realizacją wspólnego celu gospodarczego, </w:t>
      </w:r>
    </w:p>
    <w:p w14:paraId="1998238E" w14:textId="77777777" w:rsidR="009B6405" w:rsidRPr="00256758" w:rsidRDefault="00220502" w:rsidP="00576D9C">
      <w:pPr>
        <w:keepNext/>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 xml:space="preserve">określenie sposobu reprezentacji konsorcjum, </w:t>
      </w:r>
    </w:p>
    <w:p w14:paraId="7C98CDEE" w14:textId="77777777" w:rsidR="009B6405" w:rsidRPr="00256758" w:rsidRDefault="00220502" w:rsidP="00576D9C">
      <w:pPr>
        <w:numPr>
          <w:ilvl w:val="0"/>
          <w:numId w:val="16"/>
        </w:numPr>
        <w:tabs>
          <w:tab w:val="clear" w:pos="600"/>
          <w:tab w:val="num" w:pos="709"/>
        </w:tabs>
        <w:overflowPunct w:val="0"/>
        <w:spacing w:after="240" w:line="300" w:lineRule="auto"/>
        <w:ind w:left="714" w:hanging="357"/>
        <w:contextualSpacing/>
        <w:rPr>
          <w:rFonts w:cstheme="minorHAnsi"/>
        </w:rPr>
      </w:pPr>
      <w:r w:rsidRPr="00256758">
        <w:rPr>
          <w:rFonts w:eastAsia="Times New Roman" w:cstheme="minorHAnsi"/>
          <w:lang w:eastAsia="pl-PL"/>
        </w:rPr>
        <w:t>zakaz dokonywania zmian umowy bez zgody Zamawiającego.</w:t>
      </w:r>
    </w:p>
    <w:p w14:paraId="0D213161" w14:textId="77777777" w:rsidR="009B6405" w:rsidRPr="00256758" w:rsidRDefault="00220502" w:rsidP="00DE6F2D">
      <w:pPr>
        <w:keepNext/>
        <w:numPr>
          <w:ilvl w:val="0"/>
          <w:numId w:val="8"/>
        </w:numPr>
        <w:spacing w:after="240" w:line="300" w:lineRule="auto"/>
        <w:ind w:left="357" w:hanging="357"/>
        <w:contextualSpacing/>
        <w:rPr>
          <w:rFonts w:cstheme="minorHAnsi"/>
        </w:rPr>
      </w:pPr>
      <w:r w:rsidRPr="00256758">
        <w:rPr>
          <w:rFonts w:cstheme="minorHAnsi"/>
        </w:rPr>
        <w:t>Przed zawarciem umowy Wykonawcy prowadzący wspólnie działalność na podstawie umowy spółki cywilnej zobowiązani są do przedstawienia umowy spółki cywilnej.</w:t>
      </w:r>
    </w:p>
    <w:p w14:paraId="4D700AEA" w14:textId="77777777" w:rsidR="009B6405" w:rsidRPr="00256758" w:rsidRDefault="00220502" w:rsidP="00DE6F2D">
      <w:pPr>
        <w:numPr>
          <w:ilvl w:val="0"/>
          <w:numId w:val="8"/>
        </w:numPr>
        <w:spacing w:after="240" w:line="300" w:lineRule="auto"/>
        <w:ind w:left="357" w:hanging="357"/>
        <w:contextualSpacing/>
        <w:rPr>
          <w:rFonts w:cstheme="minorHAnsi"/>
        </w:rPr>
      </w:pPr>
      <w:r w:rsidRPr="00256758">
        <w:rPr>
          <w:rFonts w:cstheme="minorHAnsi"/>
        </w:rPr>
        <w:t>Przyjęcie w ofercie postanowień umowy stanowi jeden z istotnych warunków przyjęcia oferty przez Zamawiającego. Wykonawca akceptuje treść postanowień umów na wykonanie przedmiotu zamówienia oświadczeniem zawartym w treści formularza ofertowego. Postanowienia umowy ustalone w projektowanych postanowieniach umowy nie podlegają negocjacjom.</w:t>
      </w:r>
    </w:p>
    <w:p w14:paraId="5E5F8115" w14:textId="77777777" w:rsidR="009B6405" w:rsidRPr="00256758" w:rsidRDefault="00220502" w:rsidP="00DE6F2D">
      <w:pPr>
        <w:keepNext/>
        <w:numPr>
          <w:ilvl w:val="0"/>
          <w:numId w:val="8"/>
        </w:numPr>
        <w:spacing w:after="240" w:line="300" w:lineRule="auto"/>
        <w:ind w:left="357" w:hanging="357"/>
        <w:contextualSpacing/>
        <w:rPr>
          <w:rFonts w:cstheme="minorHAnsi"/>
        </w:rPr>
      </w:pPr>
      <w:r w:rsidRPr="00256758">
        <w:rPr>
          <w:rFonts w:cstheme="minorHAnsi"/>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 jeżeli zostało przesłane w inny sposób, z zastrzeżeniem art. 308 ust. 3 pkt 1 lit. a Pzp.</w:t>
      </w:r>
    </w:p>
    <w:p w14:paraId="10E7E6D0" w14:textId="77777777" w:rsidR="009B6405" w:rsidRPr="00256758" w:rsidRDefault="00220502" w:rsidP="00DE6F2D">
      <w:pPr>
        <w:numPr>
          <w:ilvl w:val="0"/>
          <w:numId w:val="8"/>
        </w:numPr>
        <w:spacing w:after="240" w:line="300" w:lineRule="auto"/>
        <w:ind w:left="357" w:hanging="357"/>
        <w:contextualSpacing/>
        <w:rPr>
          <w:rFonts w:cstheme="minorHAnsi"/>
        </w:rPr>
      </w:pPr>
      <w:r w:rsidRPr="00256758">
        <w:rPr>
          <w:rFonts w:cstheme="minorHAnsi"/>
        </w:rPr>
        <w:t>W przypadku okoliczności wymienionych w art. 456 ust.1 pkt 1 Pzp Zamawiający może odstąpić od umowy w terminie 30 dni od powzięcia wiadomości o wskazanych okolicznościach.</w:t>
      </w:r>
    </w:p>
    <w:p w14:paraId="6FC3F56D" w14:textId="77777777" w:rsidR="007B5EB9" w:rsidRPr="00256758" w:rsidRDefault="00220502" w:rsidP="00DE6F2D">
      <w:pPr>
        <w:numPr>
          <w:ilvl w:val="0"/>
          <w:numId w:val="8"/>
        </w:numPr>
        <w:spacing w:after="240" w:line="300" w:lineRule="auto"/>
        <w:ind w:left="357" w:hanging="357"/>
        <w:contextualSpacing/>
        <w:rPr>
          <w:rFonts w:cstheme="minorHAnsi"/>
        </w:rPr>
      </w:pPr>
      <w:r w:rsidRPr="00256758">
        <w:rPr>
          <w:rFonts w:cstheme="minorHAnsi"/>
        </w:rPr>
        <w:t>Zamawiający poinformuje wybranego wykonawcę o terminie i miejscu podpisania umowy.</w:t>
      </w:r>
    </w:p>
    <w:p w14:paraId="0463E133" w14:textId="5E49C81C" w:rsidR="007B5EB9" w:rsidRPr="00405CAC" w:rsidRDefault="007B5EB9" w:rsidP="00405CAC">
      <w:pPr>
        <w:numPr>
          <w:ilvl w:val="0"/>
          <w:numId w:val="8"/>
        </w:numPr>
        <w:spacing w:after="240" w:line="300" w:lineRule="auto"/>
        <w:ind w:left="357" w:hanging="357"/>
        <w:contextualSpacing/>
        <w:rPr>
          <w:rFonts w:cstheme="minorHAnsi"/>
        </w:rPr>
      </w:pPr>
      <w:r w:rsidRPr="00256758">
        <w:rPr>
          <w:rFonts w:cstheme="minorHAnsi"/>
        </w:rPr>
        <w:lastRenderedPageBreak/>
        <w:t>Przed zawarciem umowy Wykonawca jest zobowiązany złożyć Zamawiającemu następujące dokumenty:</w:t>
      </w:r>
      <w:r w:rsidR="00405CAC">
        <w:rPr>
          <w:rFonts w:cstheme="minorHAnsi"/>
        </w:rPr>
        <w:t xml:space="preserve"> </w:t>
      </w:r>
      <w:r w:rsidRPr="00405CAC">
        <w:rPr>
          <w:rFonts w:cstheme="minorHAnsi"/>
        </w:rPr>
        <w:t>kopię umowy regulującej współpracę wykonawców wspólnie ubiegających się o udzielenie zamówienia (np. umowę konsorcjum, umowę spółki cywilnej)</w:t>
      </w:r>
      <w:r w:rsidR="00405CAC">
        <w:rPr>
          <w:rFonts w:cstheme="minorHAnsi"/>
        </w:rPr>
        <w:t>.</w:t>
      </w:r>
    </w:p>
    <w:p w14:paraId="11225402" w14:textId="111D0BC2" w:rsidR="009B6405" w:rsidRPr="00256758" w:rsidRDefault="00220502" w:rsidP="00DE6F2D">
      <w:pPr>
        <w:numPr>
          <w:ilvl w:val="0"/>
          <w:numId w:val="8"/>
        </w:numPr>
        <w:spacing w:after="240" w:line="300" w:lineRule="auto"/>
        <w:ind w:left="357" w:hanging="357"/>
        <w:contextualSpacing/>
        <w:rPr>
          <w:rFonts w:cstheme="minorHAnsi"/>
        </w:rPr>
      </w:pPr>
      <w:r w:rsidRPr="00256758">
        <w:rPr>
          <w:rFonts w:cstheme="minorHAnsi"/>
        </w:rPr>
        <w:t>Przed zawarciem umowy w sprawie zamówienia publicznego, Wykonawca wybrany do realizacji zamówienia, składa listę podwykonawców (dalszych podwykonawców) wraz ze wskazaniem nazwy podwykonawcy, adresu jego siedziby oraz numeru NIP, którym powierza realizację części zamówienia. Wykonawca, z wyjątkiem przypadków, w których Zamawiający nałożył obowiązek osobistego wykonania przez wykonawcę kluczowych części zamówienia, może przed zawarciem umowy w sprawie zamówienia publicznego:</w:t>
      </w:r>
    </w:p>
    <w:p w14:paraId="6CFD85EC" w14:textId="77777777" w:rsidR="009B6405" w:rsidRPr="00256758" w:rsidRDefault="00220502" w:rsidP="00576D9C">
      <w:pPr>
        <w:keepNext/>
        <w:numPr>
          <w:ilvl w:val="0"/>
          <w:numId w:val="26"/>
        </w:numPr>
        <w:tabs>
          <w:tab w:val="left" w:pos="851"/>
        </w:tabs>
        <w:overflowPunct w:val="0"/>
        <w:spacing w:after="240" w:line="300" w:lineRule="auto"/>
        <w:ind w:left="714" w:hanging="357"/>
        <w:contextualSpacing/>
        <w:textAlignment w:val="baseline"/>
        <w:rPr>
          <w:rFonts w:cstheme="minorHAnsi"/>
        </w:rPr>
      </w:pPr>
      <w:r w:rsidRPr="00256758">
        <w:rPr>
          <w:rFonts w:cstheme="minorHAnsi"/>
        </w:rPr>
        <w:t xml:space="preserve">powierzyć realizację części zamówienia podwykonawcom, mimo niewskazania w postępowaniu o udzielnie zamówienia takiej części do powierzenia podwykonawcom; </w:t>
      </w:r>
    </w:p>
    <w:p w14:paraId="5507AD96" w14:textId="77777777" w:rsidR="009B6405" w:rsidRPr="00256758" w:rsidRDefault="00220502" w:rsidP="00576D9C">
      <w:pPr>
        <w:keepNext/>
        <w:numPr>
          <w:ilvl w:val="0"/>
          <w:numId w:val="26"/>
        </w:numPr>
        <w:tabs>
          <w:tab w:val="left" w:pos="851"/>
        </w:tabs>
        <w:overflowPunct w:val="0"/>
        <w:spacing w:after="240" w:line="300" w:lineRule="auto"/>
        <w:ind w:left="714" w:hanging="357"/>
        <w:contextualSpacing/>
        <w:textAlignment w:val="baseline"/>
        <w:rPr>
          <w:rFonts w:cstheme="minorHAnsi"/>
        </w:rPr>
      </w:pPr>
      <w:r w:rsidRPr="00256758">
        <w:rPr>
          <w:rFonts w:cstheme="minorHAnsi"/>
        </w:rPr>
        <w:t xml:space="preserve">wskazać inny zakres podwykonawstwa niż przedstawiony w postępowaniu o udzielnie zamówienia; </w:t>
      </w:r>
    </w:p>
    <w:p w14:paraId="229B4144" w14:textId="77777777" w:rsidR="009B6405" w:rsidRPr="00256758" w:rsidRDefault="00220502" w:rsidP="00576D9C">
      <w:pPr>
        <w:keepNext/>
        <w:numPr>
          <w:ilvl w:val="0"/>
          <w:numId w:val="26"/>
        </w:numPr>
        <w:tabs>
          <w:tab w:val="left" w:pos="851"/>
        </w:tabs>
        <w:overflowPunct w:val="0"/>
        <w:spacing w:after="240" w:line="300" w:lineRule="auto"/>
        <w:ind w:left="714" w:hanging="357"/>
        <w:contextualSpacing/>
        <w:textAlignment w:val="baseline"/>
        <w:rPr>
          <w:rFonts w:cstheme="minorHAnsi"/>
        </w:rPr>
      </w:pPr>
      <w:r w:rsidRPr="00256758">
        <w:rPr>
          <w:rFonts w:cstheme="minorHAnsi"/>
        </w:rPr>
        <w:t xml:space="preserve">wskazać innych podwykonawców niż przedstawieni w postępowaniu o udzielnie zamówienia; </w:t>
      </w:r>
    </w:p>
    <w:p w14:paraId="39238527" w14:textId="77777777" w:rsidR="009B6405" w:rsidRPr="00256758" w:rsidRDefault="00220502" w:rsidP="00576D9C">
      <w:pPr>
        <w:keepNext/>
        <w:numPr>
          <w:ilvl w:val="0"/>
          <w:numId w:val="26"/>
        </w:numPr>
        <w:tabs>
          <w:tab w:val="left" w:pos="851"/>
        </w:tabs>
        <w:overflowPunct w:val="0"/>
        <w:spacing w:after="240" w:line="300" w:lineRule="auto"/>
        <w:ind w:left="714" w:hanging="357"/>
        <w:contextualSpacing/>
        <w:textAlignment w:val="baseline"/>
        <w:rPr>
          <w:rFonts w:cstheme="minorHAnsi"/>
        </w:rPr>
      </w:pPr>
      <w:r w:rsidRPr="00256758">
        <w:rPr>
          <w:rFonts w:cstheme="minorHAnsi"/>
        </w:rPr>
        <w:t>zrezygnować z podwykonawstwa.</w:t>
      </w:r>
    </w:p>
    <w:p w14:paraId="22B7EC88" w14:textId="70DD1171" w:rsidR="009B6405" w:rsidRPr="00256758" w:rsidRDefault="00220502" w:rsidP="00DE6F2D">
      <w:pPr>
        <w:keepNext/>
        <w:spacing w:after="240" w:line="300" w:lineRule="auto"/>
        <w:ind w:left="357"/>
        <w:contextualSpacing/>
        <w:rPr>
          <w:rFonts w:cstheme="minorHAnsi"/>
        </w:rPr>
      </w:pPr>
      <w:r w:rsidRPr="00256758">
        <w:rPr>
          <w:rFonts w:cstheme="minorHAnsi"/>
        </w:rPr>
        <w:t>Jeżeli zmiana lub rezygnacja z podwykonawcy dotyczy podmiotu, na którego zasoby wykonawca powoływał się, na zasadach określonych w art. 125 ust. 5</w:t>
      </w:r>
      <w:r w:rsidR="00F24E02" w:rsidRPr="00256758">
        <w:rPr>
          <w:rFonts w:cstheme="minorHAnsi"/>
        </w:rPr>
        <w:t xml:space="preserve"> ustawy Pzp</w:t>
      </w:r>
      <w:r w:rsidRPr="00256758">
        <w:rPr>
          <w:rFonts w:cstheme="minorHAnsi"/>
        </w:rPr>
        <w:t>, w celu wykazania spełniania warunków udziału w postępowaniu, o których mowa w art. 112 ust. 2</w:t>
      </w:r>
      <w:r w:rsidR="00F24E02" w:rsidRPr="00256758">
        <w:rPr>
          <w:rFonts w:cstheme="minorHAnsi"/>
        </w:rPr>
        <w:t xml:space="preserve"> ustawy Pzp</w:t>
      </w:r>
      <w:r w:rsidRPr="00256758">
        <w:rPr>
          <w:rFonts w:cstheme="minorHAnsi"/>
        </w:rPr>
        <w:t>, wykonawca jest zobowiązany wykazać zamawiającemu, iż proponowany inny podwykonawca lub wykonawca samodzielnie spełnia je w stopniu nie mniejszym niż wymagany w trakcie postępowania o udzielenie zamówienia.</w:t>
      </w:r>
    </w:p>
    <w:p w14:paraId="2ED93C5D" w14:textId="7B49D410" w:rsidR="00C43F29"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Wymagania dotyczące zabezpieczenia należytego wykonania umowy.</w:t>
      </w:r>
    </w:p>
    <w:p w14:paraId="07D27700" w14:textId="3540079F" w:rsidR="0097127D" w:rsidRPr="00A834AF" w:rsidRDefault="0097127D" w:rsidP="00A834AF">
      <w:pPr>
        <w:suppressAutoHyphens w:val="0"/>
        <w:rPr>
          <w:rFonts w:cstheme="minorHAnsi"/>
          <w:szCs w:val="24"/>
        </w:rPr>
      </w:pPr>
      <w:r w:rsidRPr="00A834AF">
        <w:rPr>
          <w:rFonts w:cstheme="minorHAnsi"/>
          <w:szCs w:val="24"/>
        </w:rPr>
        <w:t xml:space="preserve">Zamawiający </w:t>
      </w:r>
      <w:r w:rsidR="00A834AF">
        <w:rPr>
          <w:rFonts w:cstheme="minorHAnsi"/>
          <w:szCs w:val="24"/>
        </w:rPr>
        <w:t xml:space="preserve">nie </w:t>
      </w:r>
      <w:r w:rsidRPr="00A834AF">
        <w:rPr>
          <w:rFonts w:cstheme="minorHAnsi"/>
          <w:szCs w:val="24"/>
        </w:rPr>
        <w:t>wymaga wniesienia zabezpieczenia należytego wykonania umowy</w:t>
      </w:r>
      <w:r w:rsidR="00A834AF">
        <w:rPr>
          <w:rFonts w:cstheme="minorHAnsi"/>
          <w:szCs w:val="24"/>
        </w:rPr>
        <w:t>.</w:t>
      </w:r>
    </w:p>
    <w:p w14:paraId="7B56DDCE" w14:textId="298828F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 xml:space="preserve">Projektowane postanowienia umowy w sprawie zamówienia publicznego, które zostaną wprowadzone do umowy w sprawie zamówienia publicznego; </w:t>
      </w:r>
    </w:p>
    <w:p w14:paraId="4E882EA2" w14:textId="63A55C23" w:rsidR="009B6405" w:rsidRPr="00256758" w:rsidRDefault="00220502" w:rsidP="00DE6F2D">
      <w:pPr>
        <w:overflowPunct w:val="0"/>
        <w:spacing w:after="240" w:line="300" w:lineRule="auto"/>
        <w:contextualSpacing/>
        <w:textAlignment w:val="baseline"/>
        <w:rPr>
          <w:rFonts w:cstheme="minorHAnsi"/>
        </w:rPr>
      </w:pPr>
      <w:r w:rsidRPr="00256758">
        <w:rPr>
          <w:rFonts w:cstheme="minorHAnsi"/>
        </w:rPr>
        <w:t xml:space="preserve">Istotne dla stron postanowienia zostały zawarte w projektowanych postanowieniach umowy stanowiących </w:t>
      </w:r>
      <w:r w:rsidRPr="00256758">
        <w:rPr>
          <w:rFonts w:cstheme="minorHAnsi"/>
          <w:b/>
        </w:rPr>
        <w:t>Załącznik nr</w:t>
      </w:r>
      <w:r w:rsidRPr="00256758">
        <w:rPr>
          <w:rFonts w:cstheme="minorHAnsi"/>
        </w:rPr>
        <w:t xml:space="preserve"> </w:t>
      </w:r>
      <w:r w:rsidR="00405CAC" w:rsidRPr="00405CAC">
        <w:rPr>
          <w:rFonts w:cstheme="minorHAnsi"/>
          <w:b/>
        </w:rPr>
        <w:t>10</w:t>
      </w:r>
      <w:r w:rsidR="00405CAC">
        <w:rPr>
          <w:rFonts w:cstheme="minorHAnsi"/>
        </w:rPr>
        <w:t xml:space="preserve"> </w:t>
      </w:r>
      <w:r w:rsidRPr="00256758">
        <w:rPr>
          <w:rFonts w:cstheme="minorHAnsi"/>
          <w:b/>
        </w:rPr>
        <w:t>do SWZ</w:t>
      </w:r>
      <w:r w:rsidRPr="00256758">
        <w:rPr>
          <w:rFonts w:cstheme="minorHAnsi"/>
        </w:rPr>
        <w:t>.</w:t>
      </w:r>
    </w:p>
    <w:p w14:paraId="5971D989" w14:textId="07D30C14"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 xml:space="preserve">Pouczenie o środkach ochrony prawnej przysługujących wykonawcy. </w:t>
      </w:r>
    </w:p>
    <w:p w14:paraId="7FB3510E" w14:textId="77777777" w:rsidR="009B6405" w:rsidRPr="00256758" w:rsidRDefault="00220502" w:rsidP="00DE6F2D">
      <w:pPr>
        <w:overflowPunct w:val="0"/>
        <w:spacing w:after="240" w:line="300" w:lineRule="auto"/>
        <w:contextualSpacing/>
        <w:textAlignment w:val="baseline"/>
        <w:rPr>
          <w:rFonts w:cstheme="minorHAnsi"/>
        </w:rPr>
      </w:pPr>
      <w:r w:rsidRPr="00256758">
        <w:rPr>
          <w:rFonts w:eastAsia="Times New Roman" w:cstheme="minorHAnsi"/>
          <w:lang w:eastAsia="pl-PL"/>
        </w:rPr>
        <w:t>Wykonawcom a także innym podmiotom, jeżeli mają lub mieli interes w uzyskaniu zamówienia oraz ponieśli lub mogą ponieść szkodę w wyniku naruszenia przez Zamawiającego przepisów Pzp, przysługują środki ochrony prawnej opisane w Pzp.</w:t>
      </w:r>
    </w:p>
    <w:p w14:paraId="1D3982B2" w14:textId="77777777" w:rsidR="009B6405" w:rsidRPr="00256758" w:rsidRDefault="00220502" w:rsidP="00576D9C">
      <w:pPr>
        <w:pStyle w:val="Akapitzlist"/>
        <w:numPr>
          <w:ilvl w:val="0"/>
          <w:numId w:val="51"/>
        </w:numPr>
        <w:overflowPunct w:val="0"/>
        <w:spacing w:after="240" w:line="300" w:lineRule="auto"/>
        <w:textAlignment w:val="baseline"/>
        <w:rPr>
          <w:rFonts w:cstheme="minorHAnsi"/>
        </w:rPr>
      </w:pPr>
      <w:r w:rsidRPr="00256758">
        <w:rPr>
          <w:rFonts w:eastAsia="Times New Roman" w:cstheme="minorHAnsi"/>
          <w:lang w:eastAsia="pl-PL"/>
        </w:rPr>
        <w:t>Odwołanie (Dział IX Rozdział 2 Oddział 2 Pzp) zgodnie z przepisami Pzp przysługuje wyłącznie na niezgodną z przepisami ustawy czynność Zamawiającego podjętą w postępowaniu o udzielenie zamówienia, w tym na projektowane postanowienia umowy lub zaniechanie czynności w postępowaniu o udzielenie zamówieniu do której Zamawiający był obowiązany na podstawie ustawy lub zaniechanie przeprowadzenia postępowania o udzielenie zamówienia, mimo że zamawiający był do tego obowiązany na podstawie ustawy.</w:t>
      </w:r>
    </w:p>
    <w:p w14:paraId="42579CD6" w14:textId="77777777" w:rsidR="009B6405" w:rsidRPr="00256758" w:rsidRDefault="00220502" w:rsidP="00576D9C">
      <w:pPr>
        <w:pStyle w:val="Akapitzlist"/>
        <w:keepNext/>
        <w:numPr>
          <w:ilvl w:val="0"/>
          <w:numId w:val="51"/>
        </w:numPr>
        <w:overflowPunct w:val="0"/>
        <w:spacing w:after="0" w:line="300" w:lineRule="auto"/>
        <w:textAlignment w:val="baseline"/>
        <w:rPr>
          <w:rFonts w:cstheme="minorHAnsi"/>
        </w:rPr>
      </w:pPr>
      <w:r w:rsidRPr="00256758">
        <w:rPr>
          <w:rFonts w:eastAsia="Times New Roman" w:cstheme="minorHAnsi"/>
          <w:lang w:eastAsia="pl-PL"/>
        </w:rPr>
        <w:lastRenderedPageBreak/>
        <w:t>Odwołanie wnosi się do Prezesa Krajowej Izby Odwoławczej:</w:t>
      </w:r>
    </w:p>
    <w:p w14:paraId="3628A418" w14:textId="77777777" w:rsidR="009B6405" w:rsidRPr="00256758" w:rsidRDefault="00220502" w:rsidP="00576D9C">
      <w:pPr>
        <w:numPr>
          <w:ilvl w:val="1"/>
          <w:numId w:val="18"/>
        </w:numPr>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w terminie 5 dni od dnia przekazania informacji o czynności zamawiającego stanowiącej podstawę jego wniesienia, jeżeli informacja została przekazana przy użyciu środków komunikacji elektronicznej,</w:t>
      </w:r>
    </w:p>
    <w:p w14:paraId="502C0B34" w14:textId="5421FF9E" w:rsidR="009B6405" w:rsidRPr="00256758" w:rsidRDefault="00220502" w:rsidP="00576D9C">
      <w:pPr>
        <w:numPr>
          <w:ilvl w:val="1"/>
          <w:numId w:val="18"/>
        </w:numPr>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 xml:space="preserve"> w terminie 10 dni od dnia przekazania informacji o czynności zamawiającego stanowiącej podstawę jego wniesienia, jeżeli informacja została przekazana w sposób inny niż określony w pkt </w:t>
      </w:r>
    </w:p>
    <w:p w14:paraId="44B6A59A" w14:textId="77777777" w:rsidR="009B6405" w:rsidRPr="00256758" w:rsidRDefault="00220502" w:rsidP="00576D9C">
      <w:pPr>
        <w:numPr>
          <w:ilvl w:val="1"/>
          <w:numId w:val="18"/>
        </w:numPr>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wobec treści ogłoszenia wszczynającego postępowanie o udzielenie zamówienia lub wobec treści dokumentów zamówienia w terminie 5 dni od dnia zamieszczenia ogłoszenia w Biuletynie Zamówień Publicznych lub dokumentów zamówienia na stronie internetowej;</w:t>
      </w:r>
    </w:p>
    <w:p w14:paraId="3A56F565" w14:textId="77777777" w:rsidR="00226796" w:rsidRPr="00256758" w:rsidRDefault="00220502" w:rsidP="00576D9C">
      <w:pPr>
        <w:keepNext/>
        <w:numPr>
          <w:ilvl w:val="1"/>
          <w:numId w:val="18"/>
        </w:numPr>
        <w:overflowPunct w:val="0"/>
        <w:spacing w:after="0" w:line="300" w:lineRule="auto"/>
        <w:ind w:left="714" w:hanging="357"/>
        <w:contextualSpacing/>
        <w:textAlignment w:val="baseline"/>
        <w:rPr>
          <w:rFonts w:cstheme="minorHAnsi"/>
        </w:rPr>
      </w:pPr>
      <w:r w:rsidRPr="00256758">
        <w:rPr>
          <w:rFonts w:eastAsia="Times New Roman" w:cstheme="minorHAnsi"/>
          <w:lang w:eastAsia="pl-PL"/>
        </w:rPr>
        <w:t>w terminie 5 dni od dnia, w którym powzięto lub przy zachowaniu należytej staranności można było powziąć wiadomość o okolicznościach stanowiących podstawę jego wniesienia wobec czynności innych niż określone w pkt 1), 2), 3).</w:t>
      </w:r>
    </w:p>
    <w:p w14:paraId="348180F7" w14:textId="50ADE5D5" w:rsidR="009B6405" w:rsidRPr="00256758" w:rsidRDefault="00220502" w:rsidP="00576D9C">
      <w:pPr>
        <w:pStyle w:val="Akapitzlist"/>
        <w:keepNext/>
        <w:numPr>
          <w:ilvl w:val="0"/>
          <w:numId w:val="51"/>
        </w:numPr>
        <w:overflowPunct w:val="0"/>
        <w:spacing w:after="240" w:line="300" w:lineRule="auto"/>
        <w:textAlignment w:val="baseline"/>
        <w:rPr>
          <w:rFonts w:eastAsia="Times New Roman" w:cstheme="minorHAnsi"/>
          <w:lang w:eastAsia="pl-PL"/>
        </w:rPr>
      </w:pPr>
      <w:r w:rsidRPr="00256758">
        <w:rPr>
          <w:rFonts w:eastAsia="Times New Roman" w:cstheme="minorHAnsi"/>
          <w:lang w:eastAsia="pl-PL"/>
        </w:rPr>
        <w:t>Odwołanie wnosi się do Prezesa Krajowej Izby Odwoławczej w formie pisemnej albo formie elektronicznej albo w postaci elektronicznej, z tym, że odwołanie wniesione w postaci elektronicznej musi być opatrzone podpisem zaufanym.</w:t>
      </w:r>
    </w:p>
    <w:p w14:paraId="37E53F97" w14:textId="7E8EDF7E" w:rsidR="009B6405" w:rsidRPr="00256758" w:rsidRDefault="00220502" w:rsidP="00576D9C">
      <w:pPr>
        <w:pStyle w:val="Akapitzlist"/>
        <w:keepNext/>
        <w:numPr>
          <w:ilvl w:val="0"/>
          <w:numId w:val="51"/>
        </w:numPr>
        <w:overflowPunct w:val="0"/>
        <w:spacing w:after="0" w:line="300" w:lineRule="auto"/>
        <w:textAlignment w:val="baseline"/>
        <w:rPr>
          <w:rFonts w:cstheme="minorHAnsi"/>
        </w:rPr>
      </w:pPr>
      <w:r w:rsidRPr="00256758">
        <w:rPr>
          <w:rFonts w:eastAsia="Times New Roman" w:cstheme="minorHAnsi"/>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00226796" w:rsidRPr="00256758">
        <w:rPr>
          <w:rFonts w:eastAsia="Times New Roman" w:cstheme="minorHAnsi"/>
          <w:lang w:eastAsia="pl-PL"/>
        </w:rPr>
        <w:t xml:space="preserve"> </w:t>
      </w:r>
      <w:r w:rsidRPr="00256758">
        <w:rPr>
          <w:rFonts w:eastAsia="Times New Roman" w:cstheme="minorHAnsi"/>
          <w:lang w:eastAsia="pl-PL"/>
        </w:rPr>
        <w:t>Odwołanie powinno zawierać elementy oraz załączniki wskazane w art. 516 ust. 1 i 2 Pzp.</w:t>
      </w:r>
    </w:p>
    <w:p w14:paraId="70C565C9" w14:textId="77777777" w:rsidR="009B6405" w:rsidRPr="00256758" w:rsidRDefault="00220502" w:rsidP="00576D9C">
      <w:pPr>
        <w:keepNext/>
        <w:numPr>
          <w:ilvl w:val="6"/>
          <w:numId w:val="17"/>
        </w:numPr>
        <w:overflowPunct w:val="0"/>
        <w:spacing w:after="240" w:line="300" w:lineRule="auto"/>
        <w:ind w:left="357" w:hanging="357"/>
        <w:contextualSpacing/>
        <w:textAlignment w:val="baseline"/>
        <w:rPr>
          <w:rFonts w:cstheme="minorHAnsi"/>
        </w:rPr>
      </w:pPr>
      <w:r w:rsidRPr="00256758">
        <w:rPr>
          <w:rFonts w:eastAsia="Times New Roman" w:cstheme="minorHAnsi"/>
          <w:lang w:eastAsia="pl-PL"/>
        </w:rPr>
        <w:t>Postępowanie skargowe – art. 579-590 Pzp.</w:t>
      </w:r>
    </w:p>
    <w:p w14:paraId="5FDEB95E" w14:textId="77777777" w:rsidR="009B6405" w:rsidRPr="00256758" w:rsidRDefault="00220502" w:rsidP="00576D9C">
      <w:pPr>
        <w:keepNext/>
        <w:numPr>
          <w:ilvl w:val="0"/>
          <w:numId w:val="36"/>
        </w:numPr>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Skargę wnosi się do Sądu Okręgowego w Warszawie - sądu zamówień publicznych, zwanego dalej "sądem zamówień publicznych" za pośrednictwem Prezesa Izby w terminie 14 dni od dnia doręczenia orzeczenia Izby lub postanowienia Prezesa Izby,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14:paraId="7E7A33F8" w14:textId="77777777" w:rsidR="009B6405" w:rsidRPr="00256758" w:rsidRDefault="00220502" w:rsidP="00576D9C">
      <w:pPr>
        <w:keepNext/>
        <w:numPr>
          <w:ilvl w:val="0"/>
          <w:numId w:val="36"/>
        </w:numPr>
        <w:overflowPunct w:val="0"/>
        <w:spacing w:after="240" w:line="300" w:lineRule="auto"/>
        <w:ind w:left="714" w:hanging="357"/>
        <w:contextualSpacing/>
        <w:textAlignment w:val="baseline"/>
        <w:rPr>
          <w:rFonts w:cstheme="minorHAnsi"/>
        </w:rPr>
      </w:pPr>
      <w:r w:rsidRPr="00256758">
        <w:rPr>
          <w:rFonts w:eastAsia="Times New Roman" w:cstheme="minorHAnsi"/>
          <w:lang w:eastAsia="pl-PL"/>
        </w:rPr>
        <w:t>Szczegóły określa Dział IX, Rozdział 3 Pzp.</w:t>
      </w:r>
    </w:p>
    <w:p w14:paraId="3128B5B8" w14:textId="00DDF775"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Klauzula informacyjna dotycząca przetwarzania danych osobowych</w:t>
      </w:r>
    </w:p>
    <w:p w14:paraId="7DADF2A2" w14:textId="5C2A75B1" w:rsidR="001B03A1" w:rsidRDefault="001B03A1" w:rsidP="001B03A1">
      <w:pPr>
        <w:spacing w:line="300" w:lineRule="auto"/>
        <w:rPr>
          <w:rFonts w:ascii="Calibri" w:hAnsi="Calibri" w:cs="Calibri"/>
        </w:rPr>
      </w:pPr>
      <w:r>
        <w:rPr>
          <w:rFonts w:ascii="Calibri" w:hAnsi="Calibri" w:cs="Calibri"/>
        </w:rPr>
        <w:t>Zamawiający, w</w:t>
      </w:r>
      <w:r w:rsidRPr="00AE488E">
        <w:rPr>
          <w:rFonts w:ascii="Calibri" w:hAnsi="Calibri" w:cs="Calibri"/>
        </w:rPr>
        <w:t>ypełniając obowiązki informacyjne towarzyszące zbieraniu danych osobowych określone w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zwane dalej rozporządzeniem, podaj</w:t>
      </w:r>
      <w:r>
        <w:rPr>
          <w:rFonts w:ascii="Calibri" w:hAnsi="Calibri" w:cs="Calibri"/>
        </w:rPr>
        <w:t xml:space="preserve">e </w:t>
      </w:r>
      <w:r w:rsidRPr="00AE488E">
        <w:rPr>
          <w:rFonts w:ascii="Calibri" w:hAnsi="Calibri" w:cs="Calibri"/>
        </w:rPr>
        <w:t>następujące informacje</w:t>
      </w:r>
      <w:r w:rsidRPr="009D68FE">
        <w:rPr>
          <w:rFonts w:ascii="Calibri" w:hAnsi="Calibri" w:cs="Calibri"/>
        </w:rPr>
        <w:t>:</w:t>
      </w:r>
    </w:p>
    <w:p w14:paraId="154225E4" w14:textId="26CC6C40" w:rsidR="001B03A1" w:rsidRPr="004B5920" w:rsidRDefault="001B03A1" w:rsidP="00576D9C">
      <w:pPr>
        <w:pStyle w:val="Akapitzlist"/>
        <w:numPr>
          <w:ilvl w:val="0"/>
          <w:numId w:val="85"/>
        </w:numPr>
        <w:tabs>
          <w:tab w:val="left" w:pos="426"/>
        </w:tabs>
        <w:overflowPunct w:val="0"/>
        <w:autoSpaceDE w:val="0"/>
        <w:spacing w:after="0" w:line="300" w:lineRule="auto"/>
        <w:ind w:left="426"/>
        <w:textAlignment w:val="baseline"/>
        <w:rPr>
          <w:rFonts w:ascii="Calibri" w:hAnsi="Calibri" w:cs="Calibri"/>
        </w:rPr>
      </w:pPr>
      <w:r w:rsidRPr="004B5920">
        <w:rPr>
          <w:rFonts w:ascii="Calibri" w:hAnsi="Calibri" w:cs="Calibri"/>
        </w:rPr>
        <w:t>Zespół Żłobków m.st. Warszawy będzie przetwarzał dane osobowe Wykonawcy, osób fizycznych reprezentujących podmiot biorący udział w postępowaniu o udzielenie zamówienia</w:t>
      </w:r>
      <w:r>
        <w:rPr>
          <w:rFonts w:ascii="Calibri" w:hAnsi="Calibri" w:cs="Calibri"/>
        </w:rPr>
        <w:t xml:space="preserve"> </w:t>
      </w:r>
      <w:r w:rsidRPr="004B5920">
        <w:rPr>
          <w:rFonts w:ascii="Calibri" w:hAnsi="Calibri" w:cs="Calibri"/>
        </w:rPr>
        <w:t xml:space="preserve">oraz osób </w:t>
      </w:r>
      <w:r w:rsidRPr="004B5920">
        <w:rPr>
          <w:rFonts w:ascii="Calibri" w:hAnsi="Calibri" w:cs="Calibri"/>
        </w:rPr>
        <w:lastRenderedPageBreak/>
        <w:t>fizycznych wskazanych przez ten podmiot jako osoby do kontaktu, osoby wskazane w ofercie oraz osoby odpowiedzialne za wykonanie umowy w sprawie zamówienia lub wykonywanie czynności w ramach prowadzonego postępowania i udzielenia zamówienia.</w:t>
      </w:r>
    </w:p>
    <w:p w14:paraId="25B46B2E" w14:textId="77777777" w:rsidR="001B03A1" w:rsidRDefault="001B03A1" w:rsidP="00576D9C">
      <w:pPr>
        <w:pStyle w:val="Akapitzlist"/>
        <w:numPr>
          <w:ilvl w:val="0"/>
          <w:numId w:val="85"/>
        </w:numPr>
        <w:tabs>
          <w:tab w:val="left" w:pos="426"/>
          <w:tab w:val="left" w:pos="1134"/>
        </w:tabs>
        <w:spacing w:after="0" w:line="300" w:lineRule="auto"/>
        <w:ind w:left="426"/>
        <w:rPr>
          <w:rFonts w:ascii="Calibri" w:hAnsi="Calibri" w:cs="Calibri"/>
        </w:rPr>
      </w:pPr>
      <w:r w:rsidRPr="004B5920">
        <w:rPr>
          <w:rFonts w:ascii="Calibri" w:hAnsi="Calibri" w:cs="Calibri"/>
        </w:rPr>
        <w:t>Administratorem jest Zespół Żłobków m.st. Warszawy w Warszawie ul. Belgijska 4, 02-511 Warszawa.</w:t>
      </w:r>
    </w:p>
    <w:p w14:paraId="158084E7" w14:textId="77777777" w:rsidR="001B03A1" w:rsidRDefault="001B03A1" w:rsidP="00576D9C">
      <w:pPr>
        <w:pStyle w:val="Akapitzlist"/>
        <w:numPr>
          <w:ilvl w:val="0"/>
          <w:numId w:val="85"/>
        </w:numPr>
        <w:tabs>
          <w:tab w:val="left" w:pos="426"/>
          <w:tab w:val="left" w:pos="1134"/>
        </w:tabs>
        <w:spacing w:after="0" w:line="300" w:lineRule="auto"/>
        <w:ind w:left="426"/>
        <w:rPr>
          <w:rFonts w:ascii="Calibri" w:hAnsi="Calibri" w:cs="Calibri"/>
        </w:rPr>
      </w:pPr>
      <w:r>
        <w:rPr>
          <w:rFonts w:ascii="Calibri" w:hAnsi="Calibri" w:cs="Calibri"/>
        </w:rPr>
        <w:t xml:space="preserve">Informacji dotyczących sposobu przetwarzania danych osobowych a także przysługujących praw osób o których mowa w ust. 1 udziela Inspektor Ochrony Danych w Zespole Żłobków tel. 22 277 52 21, email. </w:t>
      </w:r>
      <w:hyperlink r:id="rId15" w:history="1">
        <w:r w:rsidRPr="00810935">
          <w:rPr>
            <w:rStyle w:val="Hipercze"/>
            <w:rFonts w:ascii="Calibri" w:hAnsi="Calibri" w:cs="Calibri"/>
          </w:rPr>
          <w:t>zzl.iod@um.warszawa.pl</w:t>
        </w:r>
      </w:hyperlink>
      <w:r>
        <w:rPr>
          <w:rFonts w:ascii="Calibri" w:hAnsi="Calibri" w:cs="Calibri"/>
        </w:rPr>
        <w:t xml:space="preserve">. </w:t>
      </w:r>
    </w:p>
    <w:p w14:paraId="7E774670" w14:textId="77777777" w:rsidR="001B03A1" w:rsidRPr="00A61305" w:rsidRDefault="001B03A1" w:rsidP="00576D9C">
      <w:pPr>
        <w:pStyle w:val="Akapitzlist"/>
        <w:numPr>
          <w:ilvl w:val="0"/>
          <w:numId w:val="85"/>
        </w:numPr>
        <w:tabs>
          <w:tab w:val="left" w:pos="426"/>
          <w:tab w:val="left" w:pos="1134"/>
        </w:tabs>
        <w:spacing w:after="0" w:line="300" w:lineRule="auto"/>
        <w:ind w:left="426"/>
        <w:rPr>
          <w:rFonts w:ascii="Calibri" w:hAnsi="Calibri" w:cs="Calibri"/>
        </w:rPr>
      </w:pPr>
      <w:r>
        <w:rPr>
          <w:rFonts w:ascii="Calibri" w:hAnsi="Calibri" w:cs="Calibri"/>
        </w:rPr>
        <w:t xml:space="preserve">Przetwarzanie danych osobowych Wykonawcy wynika bezpośrednio z przepisów prawa </w:t>
      </w:r>
      <w:r w:rsidRPr="00A61305">
        <w:rPr>
          <w:rFonts w:ascii="Calibri" w:hAnsi="Calibri" w:cs="Calibri"/>
        </w:rPr>
        <w:t xml:space="preserve">tj. ustawy z dnia 27 sierpnia 2009 r. o finansach publicznych lub jest niezbędne do wykonania zadania w interesie publicznym albo w ramach sprawowania władzy publicznej. </w:t>
      </w:r>
    </w:p>
    <w:p w14:paraId="40D6438E" w14:textId="593E5998" w:rsidR="001B03A1" w:rsidRDefault="001B03A1" w:rsidP="00576D9C">
      <w:pPr>
        <w:pStyle w:val="Akapitzlist"/>
        <w:numPr>
          <w:ilvl w:val="0"/>
          <w:numId w:val="85"/>
        </w:numPr>
        <w:tabs>
          <w:tab w:val="left" w:pos="426"/>
          <w:tab w:val="left" w:pos="1134"/>
        </w:tabs>
        <w:spacing w:after="0" w:line="300" w:lineRule="auto"/>
        <w:ind w:left="426"/>
        <w:rPr>
          <w:rFonts w:ascii="Calibri" w:hAnsi="Calibri" w:cs="Calibri"/>
        </w:rPr>
      </w:pPr>
      <w:r>
        <w:rPr>
          <w:rFonts w:ascii="Calibri" w:hAnsi="Calibri" w:cs="Calibri"/>
        </w:rPr>
        <w:t xml:space="preserve">Dane osobowe Wykonawcy przetwarzane są w celu przedstawienia oferty na realizację zamówienia publicznego o wartości szacunkowej powyżej 130000 zł. </w:t>
      </w:r>
    </w:p>
    <w:p w14:paraId="76EA64A4" w14:textId="77777777" w:rsidR="001B03A1" w:rsidRPr="00A61305" w:rsidRDefault="001B03A1" w:rsidP="00576D9C">
      <w:pPr>
        <w:pStyle w:val="Akapitzlist"/>
        <w:numPr>
          <w:ilvl w:val="0"/>
          <w:numId w:val="85"/>
        </w:numPr>
        <w:tabs>
          <w:tab w:val="left" w:pos="426"/>
          <w:tab w:val="left" w:pos="1134"/>
        </w:tabs>
        <w:spacing w:after="0" w:line="300" w:lineRule="auto"/>
        <w:ind w:left="426"/>
        <w:rPr>
          <w:rFonts w:ascii="Calibri" w:hAnsi="Calibri" w:cs="Calibri"/>
        </w:rPr>
      </w:pPr>
      <w:r w:rsidRPr="00A61305">
        <w:rPr>
          <w:rFonts w:ascii="Calibri" w:hAnsi="Calibri" w:cs="Calibri"/>
        </w:rPr>
        <w:t>Podstawą prawną przetwarzania danych jest art. 6 ust. 1  lit. b, c, f rozporządzenia.</w:t>
      </w:r>
    </w:p>
    <w:p w14:paraId="1923E16A" w14:textId="77777777" w:rsidR="001B03A1" w:rsidRPr="009D68FE"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9D68FE">
        <w:rPr>
          <w:rFonts w:ascii="Calibri" w:hAnsi="Calibri" w:cs="Calibri"/>
        </w:rPr>
        <w:t>Odbiorcami danych osobowych będą:</w:t>
      </w:r>
    </w:p>
    <w:p w14:paraId="108B6079" w14:textId="77777777" w:rsidR="001B03A1" w:rsidRPr="009D68FE" w:rsidRDefault="001B03A1" w:rsidP="00576D9C">
      <w:pPr>
        <w:pStyle w:val="Akapitzlist"/>
        <w:numPr>
          <w:ilvl w:val="0"/>
          <w:numId w:val="84"/>
        </w:numPr>
        <w:suppressAutoHyphens w:val="0"/>
        <w:spacing w:after="0" w:line="300" w:lineRule="auto"/>
        <w:ind w:left="709"/>
        <w:contextualSpacing w:val="0"/>
        <w:rPr>
          <w:rFonts w:ascii="Calibri" w:hAnsi="Calibri" w:cs="Calibri"/>
        </w:rPr>
      </w:pPr>
      <w:r w:rsidRPr="009D68FE">
        <w:rPr>
          <w:rFonts w:ascii="Calibri" w:hAnsi="Calibri" w:cs="Calibri"/>
        </w:rPr>
        <w:t>podmioty upoważnione na podstawie decyzji administracyjnych, orzeczeń sądowych, tytułów wykonawczych;</w:t>
      </w:r>
    </w:p>
    <w:p w14:paraId="4E00C7F1" w14:textId="77777777" w:rsidR="001B03A1" w:rsidRPr="009D68FE" w:rsidRDefault="001B03A1" w:rsidP="00576D9C">
      <w:pPr>
        <w:pStyle w:val="Akapitzlist"/>
        <w:numPr>
          <w:ilvl w:val="0"/>
          <w:numId w:val="84"/>
        </w:numPr>
        <w:suppressAutoHyphens w:val="0"/>
        <w:spacing w:after="0" w:line="300" w:lineRule="auto"/>
        <w:ind w:left="709"/>
        <w:contextualSpacing w:val="0"/>
        <w:rPr>
          <w:rFonts w:ascii="Calibri" w:hAnsi="Calibri" w:cs="Calibri"/>
        </w:rPr>
      </w:pPr>
      <w:r w:rsidRPr="009D68FE">
        <w:rPr>
          <w:rFonts w:ascii="Calibri" w:hAnsi="Calibri" w:cs="Calibri"/>
        </w:rPr>
        <w:t>podmioty, którym administrator powierzy przetwarzanie danych osobowych;</w:t>
      </w:r>
    </w:p>
    <w:p w14:paraId="0F03350E" w14:textId="77777777" w:rsidR="001B03A1" w:rsidRPr="009D68FE" w:rsidRDefault="001B03A1" w:rsidP="00576D9C">
      <w:pPr>
        <w:pStyle w:val="Akapitzlist"/>
        <w:numPr>
          <w:ilvl w:val="0"/>
          <w:numId w:val="84"/>
        </w:numPr>
        <w:suppressAutoHyphens w:val="0"/>
        <w:spacing w:after="0" w:line="300" w:lineRule="auto"/>
        <w:ind w:left="709"/>
        <w:contextualSpacing w:val="0"/>
        <w:rPr>
          <w:rFonts w:ascii="Calibri" w:hAnsi="Calibri" w:cs="Calibri"/>
        </w:rPr>
      </w:pPr>
      <w:r w:rsidRPr="009D68FE">
        <w:rPr>
          <w:rFonts w:ascii="Calibri" w:hAnsi="Calibri" w:cs="Calibri"/>
        </w:rPr>
        <w:t>biura i jednostki organizacyjne m.st. Warszawy, uczestnicy procesu inwestycyjnego i ich umocowani przedstawiciele, organy administracji publicznej i sądy w zakresie niezbędnym do realizacji obowiązków umownych i rozstrzygania sporów,</w:t>
      </w:r>
    </w:p>
    <w:p w14:paraId="09171F06" w14:textId="77777777" w:rsidR="001B03A1" w:rsidRDefault="001B03A1" w:rsidP="00576D9C">
      <w:pPr>
        <w:pStyle w:val="Akapitzlist"/>
        <w:numPr>
          <w:ilvl w:val="0"/>
          <w:numId w:val="84"/>
        </w:numPr>
        <w:suppressAutoHyphens w:val="0"/>
        <w:spacing w:after="0" w:line="300" w:lineRule="auto"/>
        <w:ind w:left="709"/>
        <w:contextualSpacing w:val="0"/>
        <w:rPr>
          <w:rFonts w:ascii="Calibri" w:hAnsi="Calibri" w:cs="Calibri"/>
        </w:rPr>
      </w:pPr>
      <w:r w:rsidRPr="009D68FE">
        <w:rPr>
          <w:rFonts w:ascii="Calibri" w:hAnsi="Calibri" w:cs="Calibri"/>
        </w:rPr>
        <w:t>inne podmioty upoważnione na podstawie przepisów prawa (w szczególności przez Krajową Izbę Odwoławczą (ul. Postępu 17a, 02-676 Warszawa) oraz sądy powszechne, w sytuacji skorzystania ze środków ochrony prawnej przez jakiegokolwiek wykonawcę biorącego udział w postępowaniu o udzielenie zamówienia)</w:t>
      </w:r>
      <w:r>
        <w:rPr>
          <w:rFonts w:ascii="Calibri" w:hAnsi="Calibri" w:cs="Calibri"/>
        </w:rPr>
        <w:t>,</w:t>
      </w:r>
    </w:p>
    <w:p w14:paraId="570DE0DA" w14:textId="77777777" w:rsidR="001B03A1" w:rsidRPr="00A61305" w:rsidRDefault="001B03A1" w:rsidP="00576D9C">
      <w:pPr>
        <w:pStyle w:val="Akapitzlist"/>
        <w:numPr>
          <w:ilvl w:val="0"/>
          <w:numId w:val="84"/>
        </w:numPr>
        <w:suppressAutoHyphens w:val="0"/>
        <w:spacing w:after="0" w:line="300" w:lineRule="auto"/>
        <w:ind w:left="709"/>
        <w:contextualSpacing w:val="0"/>
        <w:rPr>
          <w:rFonts w:ascii="Calibri" w:hAnsi="Calibri" w:cs="Calibri"/>
        </w:rPr>
      </w:pPr>
      <w:r w:rsidRPr="00A61305">
        <w:rPr>
          <w:rFonts w:ascii="Calibri" w:hAnsi="Calibri" w:cs="Calibri"/>
        </w:rPr>
        <w:t>osoby lub podmioty, którym udostępniona zostanie dokumentacja postępowania w oparciu o art. 8 oraz 96 ust. 3 ustawy z dnia 11 września 2019 r. Prawo zamówień publicznych a także w oparciu o art. 14 ust. 1 ustawy z dnia 6 września 2001 r. o dostępie do informacji publicznej.</w:t>
      </w:r>
    </w:p>
    <w:p w14:paraId="4A77E376" w14:textId="77777777" w:rsidR="001B03A1" w:rsidRPr="009D68FE"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9D68FE">
        <w:rPr>
          <w:rFonts w:ascii="Calibri" w:hAnsi="Calibri" w:cs="Calibri"/>
        </w:rPr>
        <w:t>Dane osobowe będą przetwarzane przez okres 10 lat od końca roku kalendarzowego, w którym umowa/zlecenie została/zostało wykonana/wykonane lub postępowanie o udzielenie zamówienia zostało zakończone bez zawarcia umowy, chyba że niezbędny będzie dłuższy okres przetwarzania np.: z uwagi na obowiązki archiwizacyjne, dochodzenie roszczeń lub inny obowiązek wymagany przez przepisy prawa powszechnie obowiązującego.</w:t>
      </w:r>
    </w:p>
    <w:p w14:paraId="745DFEA8" w14:textId="77777777" w:rsidR="001B03A1" w:rsidRPr="009D68FE"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9D68FE">
        <w:rPr>
          <w:rFonts w:ascii="Calibri" w:hAnsi="Calibri" w:cs="Calibri"/>
        </w:rPr>
        <w:t>Osoba, od której zbierane są jej dane osobowe ma prawo do:</w:t>
      </w:r>
    </w:p>
    <w:p w14:paraId="54FF563C"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dostępu do swoich danych osobowych;</w:t>
      </w:r>
    </w:p>
    <w:p w14:paraId="629C2884"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sprostowania swoich danych osobowych;</w:t>
      </w:r>
    </w:p>
    <w:p w14:paraId="1BCB3F4D"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usunięcia swoich danych osobowych;</w:t>
      </w:r>
    </w:p>
    <w:p w14:paraId="5F481D4D"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ograniczenia przetwarzania swoich danych osobowych;</w:t>
      </w:r>
    </w:p>
    <w:p w14:paraId="6C98F2E1"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wniesienia sprzeciwu wobec przetwarzania swoich danych osobowych;</w:t>
      </w:r>
    </w:p>
    <w:p w14:paraId="42AA8EC2"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przenoszenia swoich danych osobowych;</w:t>
      </w:r>
    </w:p>
    <w:p w14:paraId="24338D68" w14:textId="77777777" w:rsidR="001B03A1" w:rsidRPr="009D68FE" w:rsidRDefault="001B03A1" w:rsidP="00576D9C">
      <w:pPr>
        <w:pStyle w:val="Akapitzlist"/>
        <w:numPr>
          <w:ilvl w:val="0"/>
          <w:numId w:val="82"/>
        </w:numPr>
        <w:suppressAutoHyphens w:val="0"/>
        <w:spacing w:after="0" w:line="300" w:lineRule="auto"/>
        <w:ind w:left="709"/>
        <w:contextualSpacing w:val="0"/>
        <w:rPr>
          <w:rFonts w:ascii="Calibri" w:hAnsi="Calibri" w:cs="Calibri"/>
        </w:rPr>
      </w:pPr>
      <w:r w:rsidRPr="009D68FE">
        <w:rPr>
          <w:rFonts w:ascii="Calibri" w:hAnsi="Calibri" w:cs="Calibri"/>
        </w:rPr>
        <w:t xml:space="preserve">wniesienia skargi do organu </w:t>
      </w:r>
      <w:r>
        <w:rPr>
          <w:rFonts w:ascii="Calibri" w:hAnsi="Calibri" w:cs="Calibri"/>
        </w:rPr>
        <w:t>Urzędu Ochrony Danych Osobowych.</w:t>
      </w:r>
    </w:p>
    <w:p w14:paraId="68C49BF5" w14:textId="77777777" w:rsidR="001B03A1" w:rsidRPr="00A61305"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A61305">
        <w:rPr>
          <w:rFonts w:ascii="Calibri" w:hAnsi="Calibri" w:cs="Calibri"/>
        </w:rPr>
        <w:lastRenderedPageBreak/>
        <w:t xml:space="preserve">Podanie danych osobowych, o których mowa w niniejszej klauzuli, jest wymagane do przeprowadzenia postępowania o udzielenie zamówienia, w szczególności zawarcia umowy lub wystawienia zlecenia. Wniesienie żądania ograniczenia przetwarzania danych osobowych skutkuje obowiązkiem po stronie przedsiębiorcy niezwłocznego wskazania innej osoby w miejsce osoby żądającej ograniczenia przetwarzania jej danych osobowych, </w:t>
      </w:r>
      <w:r>
        <w:rPr>
          <w:rFonts w:ascii="Calibri" w:hAnsi="Calibri" w:cs="Calibri"/>
        </w:rPr>
        <w:t>n</w:t>
      </w:r>
      <w:r w:rsidRPr="00A61305">
        <w:rPr>
          <w:rFonts w:ascii="Calibri" w:hAnsi="Calibri" w:cs="Calibri"/>
        </w:rPr>
        <w:t>iepodanie danych osobowych uniemożliwi zawarcie/realizację umowy na rzecz Zespołu Żłobków m.st. Warszawy.</w:t>
      </w:r>
    </w:p>
    <w:p w14:paraId="599FE34A" w14:textId="77777777" w:rsidR="001B03A1" w:rsidRPr="009D68FE"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9D68FE">
        <w:rPr>
          <w:rFonts w:ascii="Calibri" w:hAnsi="Calibri" w:cs="Calibri"/>
        </w:rPr>
        <w:t>Dane osobowe będą przetwarzane w formie papierowej i przy wykorzystaniu systemów informatycznych oraz chronione będą zgodnie z wymogami rozporządzenia.</w:t>
      </w:r>
    </w:p>
    <w:p w14:paraId="65DF6D31" w14:textId="77777777" w:rsidR="001B03A1" w:rsidRPr="009D68FE"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9D68FE">
        <w:rPr>
          <w:rFonts w:ascii="Calibri" w:hAnsi="Calibri" w:cs="Calibri"/>
        </w:rPr>
        <w:t>Dane osobowe nie będą:</w:t>
      </w:r>
    </w:p>
    <w:p w14:paraId="476CCC70" w14:textId="77777777" w:rsidR="001B03A1" w:rsidRPr="009D68FE" w:rsidRDefault="001B03A1" w:rsidP="00576D9C">
      <w:pPr>
        <w:pStyle w:val="Akapitzlist"/>
        <w:numPr>
          <w:ilvl w:val="0"/>
          <w:numId w:val="83"/>
        </w:numPr>
        <w:suppressAutoHyphens w:val="0"/>
        <w:spacing w:after="0" w:line="300" w:lineRule="auto"/>
        <w:ind w:left="709"/>
        <w:contextualSpacing w:val="0"/>
        <w:rPr>
          <w:rFonts w:ascii="Calibri" w:hAnsi="Calibri" w:cs="Calibri"/>
        </w:rPr>
      </w:pPr>
      <w:r w:rsidRPr="009D68FE">
        <w:rPr>
          <w:rFonts w:ascii="Calibri" w:hAnsi="Calibri" w:cs="Calibri"/>
        </w:rPr>
        <w:t>profilowane;</w:t>
      </w:r>
    </w:p>
    <w:p w14:paraId="33EBC426" w14:textId="77777777" w:rsidR="001B03A1" w:rsidRPr="009D68FE" w:rsidRDefault="001B03A1" w:rsidP="00576D9C">
      <w:pPr>
        <w:pStyle w:val="Akapitzlist"/>
        <w:numPr>
          <w:ilvl w:val="0"/>
          <w:numId w:val="83"/>
        </w:numPr>
        <w:suppressAutoHyphens w:val="0"/>
        <w:spacing w:after="0" w:line="300" w:lineRule="auto"/>
        <w:ind w:left="709"/>
        <w:contextualSpacing w:val="0"/>
        <w:rPr>
          <w:rFonts w:ascii="Calibri" w:hAnsi="Calibri" w:cs="Calibri"/>
        </w:rPr>
      </w:pPr>
      <w:r w:rsidRPr="009D68FE">
        <w:rPr>
          <w:rFonts w:ascii="Calibri" w:hAnsi="Calibri" w:cs="Calibri"/>
        </w:rPr>
        <w:t>przekazywane do państwa trzeciego ani do organizacji międzynarodowej.</w:t>
      </w:r>
    </w:p>
    <w:p w14:paraId="76D0A903" w14:textId="77777777" w:rsidR="001B03A1" w:rsidRPr="009D68FE" w:rsidRDefault="001B03A1" w:rsidP="00576D9C">
      <w:pPr>
        <w:pStyle w:val="Akapitzlist"/>
        <w:numPr>
          <w:ilvl w:val="0"/>
          <w:numId w:val="85"/>
        </w:numPr>
        <w:tabs>
          <w:tab w:val="left" w:pos="426"/>
        </w:tabs>
        <w:suppressAutoHyphens w:val="0"/>
        <w:spacing w:after="0" w:line="300" w:lineRule="auto"/>
        <w:ind w:left="426"/>
        <w:contextualSpacing w:val="0"/>
        <w:rPr>
          <w:rFonts w:ascii="Calibri" w:hAnsi="Calibri" w:cs="Calibri"/>
        </w:rPr>
      </w:pPr>
      <w:r w:rsidRPr="009D68FE">
        <w:rPr>
          <w:rFonts w:ascii="Calibri" w:hAnsi="Calibri" w:cs="Calibri"/>
        </w:rPr>
        <w:t>W przypadku udostępnienia do Zespołu Żłobków m.st. Warszawy przez podmiot biorący udział w postępowaniu o udzielenie zamówienia, będący adresatem niniejszej klauzuli, danych osobowych swoich pracowników, pełnomocników, członków zarządu, wspólników, współpracowników, kontrahentów, dostawców, beneficjentów rzeczywistych lub innych osób, Zespołu Żłobków m.st. Warszawy prosi o poinformowanie tych osób:</w:t>
      </w:r>
    </w:p>
    <w:p w14:paraId="3DF0D5AC" w14:textId="77777777" w:rsidR="001B03A1" w:rsidRDefault="001B03A1" w:rsidP="00576D9C">
      <w:pPr>
        <w:pStyle w:val="Akapitzlist"/>
        <w:numPr>
          <w:ilvl w:val="1"/>
          <w:numId w:val="86"/>
        </w:numPr>
        <w:tabs>
          <w:tab w:val="left" w:pos="709"/>
        </w:tabs>
        <w:overflowPunct w:val="0"/>
        <w:autoSpaceDE w:val="0"/>
        <w:spacing w:after="0" w:line="300" w:lineRule="auto"/>
        <w:ind w:left="709"/>
        <w:contextualSpacing w:val="0"/>
        <w:textAlignment w:val="baseline"/>
        <w:rPr>
          <w:rFonts w:ascii="Calibri" w:hAnsi="Calibri" w:cs="Calibri"/>
        </w:rPr>
      </w:pPr>
      <w:r w:rsidRPr="009D68FE">
        <w:rPr>
          <w:rFonts w:ascii="Calibri" w:hAnsi="Calibri" w:cs="Calibri"/>
        </w:rPr>
        <w:t xml:space="preserve">o zakresie danych osobowych dotyczących tych osób, a przekazanych Zespołowi Żłobków m.st. Warszawy, </w:t>
      </w:r>
    </w:p>
    <w:p w14:paraId="5B41EB71" w14:textId="77777777" w:rsidR="001B03A1" w:rsidRDefault="001B03A1" w:rsidP="00576D9C">
      <w:pPr>
        <w:pStyle w:val="Akapitzlist"/>
        <w:numPr>
          <w:ilvl w:val="1"/>
          <w:numId w:val="86"/>
        </w:numPr>
        <w:tabs>
          <w:tab w:val="left" w:pos="709"/>
        </w:tabs>
        <w:overflowPunct w:val="0"/>
        <w:autoSpaceDE w:val="0"/>
        <w:spacing w:after="0" w:line="300" w:lineRule="auto"/>
        <w:ind w:left="709"/>
        <w:contextualSpacing w:val="0"/>
        <w:textAlignment w:val="baseline"/>
        <w:rPr>
          <w:rFonts w:ascii="Calibri" w:hAnsi="Calibri" w:cs="Calibri"/>
        </w:rPr>
      </w:pPr>
      <w:r w:rsidRPr="00EA1F12">
        <w:rPr>
          <w:rFonts w:ascii="Calibri" w:hAnsi="Calibri" w:cs="Calibri"/>
        </w:rPr>
        <w:t>o tym, że Zespół Żłobków m.st. Warszawy jest administratorem ich danych osobowych oraz że przetwarza ich dane osobowe na zasadach określonych powyże</w:t>
      </w:r>
      <w:r>
        <w:rPr>
          <w:rFonts w:ascii="Calibri" w:hAnsi="Calibri" w:cs="Calibri"/>
        </w:rPr>
        <w:t>j,</w:t>
      </w:r>
    </w:p>
    <w:p w14:paraId="0B3E15F9" w14:textId="1A4712CB" w:rsidR="001B03A1" w:rsidRPr="001B03A1" w:rsidRDefault="001B03A1" w:rsidP="00576D9C">
      <w:pPr>
        <w:pStyle w:val="Akapitzlist"/>
        <w:numPr>
          <w:ilvl w:val="1"/>
          <w:numId w:val="86"/>
        </w:numPr>
        <w:tabs>
          <w:tab w:val="left" w:pos="709"/>
        </w:tabs>
        <w:overflowPunct w:val="0"/>
        <w:autoSpaceDE w:val="0"/>
        <w:spacing w:after="240" w:line="300" w:lineRule="auto"/>
        <w:ind w:left="709" w:hanging="357"/>
        <w:contextualSpacing w:val="0"/>
        <w:textAlignment w:val="baseline"/>
        <w:rPr>
          <w:rFonts w:ascii="Calibri" w:hAnsi="Calibri" w:cs="Calibri"/>
        </w:rPr>
      </w:pPr>
      <w:r w:rsidRPr="00EA1F12">
        <w:rPr>
          <w:rFonts w:ascii="Calibri" w:hAnsi="Calibri" w:cs="Calibri"/>
        </w:rPr>
        <w:t>o tym, że ww. Podmiot jest źródłem, od którego Zespół Żłobków m.st. Warszawy pozyskał ich dane</w:t>
      </w:r>
      <w:r w:rsidRPr="001B03A1">
        <w:rPr>
          <w:rFonts w:ascii="Calibri" w:hAnsi="Calibri" w:cs="Calibri"/>
        </w:rPr>
        <w:t>.</w:t>
      </w:r>
    </w:p>
    <w:p w14:paraId="129402A3" w14:textId="0C84D0FF" w:rsidR="00DE6F1B" w:rsidRPr="00256758" w:rsidRDefault="00DE6F1B" w:rsidP="00DE6F1B">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Pr>
          <w:rFonts w:asciiTheme="minorHAnsi" w:hAnsiTheme="minorHAnsi" w:cstheme="minorHAnsi"/>
          <w:b w:val="0"/>
          <w:color w:val="4F81BD" w:themeColor="accent1"/>
          <w:sz w:val="22"/>
          <w:szCs w:val="22"/>
        </w:rPr>
        <w:t>Klauzula informacyjna o obowiązywaniu procedury zgłoszeń wewnętrznych</w:t>
      </w:r>
    </w:p>
    <w:p w14:paraId="7E7A1991" w14:textId="77777777" w:rsidR="00DE6F1B" w:rsidRPr="00AD3D2E" w:rsidRDefault="00DE6F1B" w:rsidP="00DE6F1B">
      <w:pPr>
        <w:spacing w:after="0"/>
        <w:rPr>
          <w:rFonts w:cstheme="minorHAnsi"/>
        </w:rPr>
      </w:pPr>
      <w:r w:rsidRPr="00AD3D2E">
        <w:rPr>
          <w:rFonts w:cstheme="minorHAnsi"/>
        </w:rPr>
        <w:t xml:space="preserve">Zamawiający informuje, że na podstawie art. 24 ust. 1 </w:t>
      </w:r>
      <w:bookmarkStart w:id="14" w:name="_Hlk180613210"/>
      <w:r w:rsidRPr="00AD3D2E">
        <w:rPr>
          <w:rFonts w:cstheme="minorHAnsi"/>
        </w:rPr>
        <w:t>ustawy z dnia 14 czerwca 2024 r. o ochronie sygnalistów (Dz. U. z 2024 r. poz. 928)</w:t>
      </w:r>
      <w:bookmarkEnd w:id="14"/>
      <w:r w:rsidRPr="00AD3D2E">
        <w:rPr>
          <w:rFonts w:cstheme="minorHAnsi"/>
        </w:rPr>
        <w:t xml:space="preserve"> w Zespole Żłobków m.st. Warszawy obowiązuje Procedura zgłoszeń wewnętrznych wprowadzona zarządzeniem nr 51/2024 Dyrektora Zespołu Żłobków m.st Warszawa.</w:t>
      </w:r>
    </w:p>
    <w:p w14:paraId="2D33CFF4" w14:textId="77777777" w:rsidR="00DE6F1B" w:rsidRPr="00AD3D2E" w:rsidRDefault="00DE6F1B" w:rsidP="00576D9C">
      <w:pPr>
        <w:pStyle w:val="Akapitzlist"/>
        <w:numPr>
          <w:ilvl w:val="0"/>
          <w:numId w:val="81"/>
        </w:numPr>
        <w:suppressAutoHyphens w:val="0"/>
        <w:spacing w:line="300" w:lineRule="auto"/>
        <w:ind w:left="284"/>
        <w:rPr>
          <w:rFonts w:cstheme="minorHAnsi"/>
        </w:rPr>
      </w:pPr>
      <w:r w:rsidRPr="00AD3D2E">
        <w:rPr>
          <w:rFonts w:cstheme="minorHAnsi"/>
        </w:rPr>
        <w:t xml:space="preserve">W związku z Procedurą, każda osoba fizyczna (przedsiębiorca, osoba fizyczna reprezentująca podmiot biorący udział w postępowaniu o udzielenie zamówienia, osoba fizyczna wskazana przez ten podmiot jako osoba do kontaktu, osoby wskazane w ofercie oraz osoby odpowiedzialne za wykonanie umowy w sprawie zamówienia lub wykonywanie czynności w ramach prowadzonego postępowania i udzielenia zamówienia) ma prawo zgłoszenia naruszenia prawa polegającego </w:t>
      </w:r>
      <w:r w:rsidRPr="00AD3D2E">
        <w:rPr>
          <w:rFonts w:cstheme="minorHAnsi"/>
        </w:rPr>
        <w:br/>
        <w:t>na działaniu lub zaniechaniu niezgodnym z prawem lub mającym na celu obejście prawa, we wszystkich dziedzinach wskazanych w art. 3 ust. 1 ww. ustawy.</w:t>
      </w:r>
    </w:p>
    <w:p w14:paraId="37BD9C48" w14:textId="77777777" w:rsidR="00DE6F1B" w:rsidRPr="00AD3D2E" w:rsidRDefault="00DE6F1B" w:rsidP="00576D9C">
      <w:pPr>
        <w:pStyle w:val="Akapitzlist"/>
        <w:numPr>
          <w:ilvl w:val="0"/>
          <w:numId w:val="81"/>
        </w:numPr>
        <w:suppressAutoHyphens w:val="0"/>
        <w:spacing w:line="300" w:lineRule="auto"/>
        <w:ind w:left="284"/>
        <w:rPr>
          <w:rFonts w:cstheme="minorHAnsi"/>
        </w:rPr>
      </w:pPr>
      <w:r w:rsidRPr="00AD3D2E">
        <w:rPr>
          <w:rFonts w:cstheme="minorHAnsi"/>
        </w:rPr>
        <w:t xml:space="preserve">Zgłoszeń można dokonywać za pomocą następujących środków komunikacji: </w:t>
      </w:r>
    </w:p>
    <w:p w14:paraId="00214B6E" w14:textId="77777777" w:rsidR="00DE6F1B" w:rsidRPr="00AD3D2E" w:rsidRDefault="00DE6F1B" w:rsidP="00576D9C">
      <w:pPr>
        <w:pStyle w:val="Akapitzlist"/>
        <w:numPr>
          <w:ilvl w:val="0"/>
          <w:numId w:val="80"/>
        </w:numPr>
        <w:suppressAutoHyphens w:val="0"/>
        <w:spacing w:after="160" w:line="300" w:lineRule="auto"/>
        <w:rPr>
          <w:rStyle w:val="Hipercze"/>
          <w:rFonts w:cstheme="minorHAnsi"/>
        </w:rPr>
      </w:pPr>
      <w:r w:rsidRPr="00487DF9">
        <w:rPr>
          <w:rFonts w:cstheme="minorHAnsi"/>
        </w:rPr>
        <w:t>w postaci elektronicznej na adres email: sygnalista@zlobki.waw.pl;</w:t>
      </w:r>
    </w:p>
    <w:p w14:paraId="18576333" w14:textId="77777777" w:rsidR="00DE6F1B" w:rsidRPr="00AD3D2E" w:rsidRDefault="00DE6F1B" w:rsidP="00576D9C">
      <w:pPr>
        <w:pStyle w:val="Akapitzlist"/>
        <w:numPr>
          <w:ilvl w:val="0"/>
          <w:numId w:val="80"/>
        </w:numPr>
        <w:suppressAutoHyphens w:val="0"/>
        <w:spacing w:after="160" w:line="300" w:lineRule="auto"/>
        <w:rPr>
          <w:rFonts w:cstheme="minorHAnsi"/>
          <w:bCs/>
        </w:rPr>
      </w:pPr>
      <w:r w:rsidRPr="00AD3D2E">
        <w:rPr>
          <w:rFonts w:cstheme="minorHAnsi"/>
          <w:bCs/>
        </w:rPr>
        <w:t>w postaci pisemnej na adres korespondencyjny Zespołu Żłobków m.st Warszawy:</w:t>
      </w:r>
    </w:p>
    <w:p w14:paraId="6B8563C2" w14:textId="77777777" w:rsidR="00DE6F1B" w:rsidRPr="00AD3D2E" w:rsidRDefault="00DE6F1B" w:rsidP="00DE6F1B">
      <w:pPr>
        <w:pStyle w:val="Akapitzlist"/>
        <w:rPr>
          <w:rFonts w:cstheme="minorHAnsi"/>
          <w:bCs/>
        </w:rPr>
      </w:pPr>
      <w:r w:rsidRPr="00AD3D2E">
        <w:rPr>
          <w:rFonts w:cstheme="minorHAnsi"/>
          <w:bCs/>
        </w:rPr>
        <w:t>Kierownik Działu Spraw Pracowniczych, ul. Belgijska 4, 02-511 Warszawa z dopiskiem</w:t>
      </w:r>
    </w:p>
    <w:p w14:paraId="7750F594" w14:textId="77777777" w:rsidR="00DE6F1B" w:rsidRPr="00AD3D2E" w:rsidRDefault="00DE6F1B" w:rsidP="00576D9C">
      <w:pPr>
        <w:pStyle w:val="Akapitzlist"/>
        <w:numPr>
          <w:ilvl w:val="0"/>
          <w:numId w:val="80"/>
        </w:numPr>
        <w:suppressAutoHyphens w:val="0"/>
        <w:spacing w:after="160" w:line="300" w:lineRule="auto"/>
        <w:rPr>
          <w:rFonts w:cstheme="minorHAnsi"/>
        </w:rPr>
      </w:pPr>
      <w:r w:rsidRPr="00AD3D2E">
        <w:rPr>
          <w:rFonts w:cstheme="minorHAnsi"/>
          <w:bCs/>
        </w:rPr>
        <w:t>„Zgłoszenie naruszenia prawa - Do rąk własnych</w:t>
      </w:r>
      <w:r w:rsidRPr="00AD3D2E">
        <w:rPr>
          <w:rFonts w:cstheme="minorHAnsi"/>
        </w:rPr>
        <w:t xml:space="preserve">”; </w:t>
      </w:r>
    </w:p>
    <w:p w14:paraId="77EA1497" w14:textId="77777777" w:rsidR="00DE6F1B" w:rsidRPr="00AD3D2E" w:rsidRDefault="00DE6F1B" w:rsidP="00576D9C">
      <w:pPr>
        <w:pStyle w:val="Akapitzlist"/>
        <w:numPr>
          <w:ilvl w:val="0"/>
          <w:numId w:val="80"/>
        </w:numPr>
        <w:suppressAutoHyphens w:val="0"/>
        <w:spacing w:after="160" w:line="300" w:lineRule="auto"/>
        <w:rPr>
          <w:rFonts w:cstheme="minorHAnsi"/>
        </w:rPr>
      </w:pPr>
      <w:r w:rsidRPr="00AD3D2E">
        <w:rPr>
          <w:rFonts w:cstheme="minorHAnsi"/>
          <w:bCs/>
        </w:rPr>
        <w:lastRenderedPageBreak/>
        <w:t xml:space="preserve">telefonicznie – w </w:t>
      </w:r>
      <w:r w:rsidRPr="00AD3D2E">
        <w:rPr>
          <w:rFonts w:cstheme="minorHAnsi"/>
        </w:rPr>
        <w:t xml:space="preserve">dni robocze w godzinach 8:00 – 16:00 pod dedykowanym numerem: 725553807; </w:t>
      </w:r>
    </w:p>
    <w:p w14:paraId="6A24DF5C" w14:textId="77777777" w:rsidR="00DE6F1B" w:rsidRPr="00AD3D2E" w:rsidRDefault="00DE6F1B" w:rsidP="00576D9C">
      <w:pPr>
        <w:pStyle w:val="Akapitzlist"/>
        <w:numPr>
          <w:ilvl w:val="0"/>
          <w:numId w:val="80"/>
        </w:numPr>
        <w:suppressAutoHyphens w:val="0"/>
        <w:spacing w:after="160" w:line="300" w:lineRule="auto"/>
        <w:rPr>
          <w:rFonts w:cstheme="minorHAnsi"/>
        </w:rPr>
      </w:pPr>
      <w:r w:rsidRPr="00AD3D2E">
        <w:rPr>
          <w:rFonts w:cstheme="minorHAnsi"/>
          <w:bCs/>
        </w:rPr>
        <w:t xml:space="preserve">osobiście – na wniosek </w:t>
      </w:r>
      <w:r w:rsidRPr="00AD3D2E">
        <w:rPr>
          <w:rFonts w:cstheme="minorHAnsi"/>
        </w:rPr>
        <w:t xml:space="preserve">złożony za pośrednictwem wymienionych powyżej kanałów. Spotkanie zorganizowane będzie w terminie 14 dni od dnia otrzymania wniosku. </w:t>
      </w:r>
    </w:p>
    <w:p w14:paraId="2399CC07" w14:textId="77777777" w:rsidR="00DE6F1B" w:rsidRPr="00AD3D2E" w:rsidRDefault="00DE6F1B" w:rsidP="00576D9C">
      <w:pPr>
        <w:pStyle w:val="Akapitzlist"/>
        <w:numPr>
          <w:ilvl w:val="0"/>
          <w:numId w:val="81"/>
        </w:numPr>
        <w:suppressAutoHyphens w:val="0"/>
        <w:spacing w:after="0" w:line="300" w:lineRule="auto"/>
        <w:ind w:left="284"/>
        <w:rPr>
          <w:rFonts w:cstheme="minorHAnsi"/>
        </w:rPr>
      </w:pPr>
      <w:r w:rsidRPr="00AD3D2E">
        <w:rPr>
          <w:rFonts w:cstheme="minorHAnsi"/>
        </w:rPr>
        <w:t xml:space="preserve">Dane osobowe przekazane w związku ze zgłoszeniem </w:t>
      </w:r>
      <w:proofErr w:type="spellStart"/>
      <w:r w:rsidRPr="00AD3D2E">
        <w:rPr>
          <w:rFonts w:cstheme="minorHAnsi"/>
        </w:rPr>
        <w:t>sygnalistycznym</w:t>
      </w:r>
      <w:proofErr w:type="spellEnd"/>
      <w:r w:rsidRPr="00AD3D2E">
        <w:rPr>
          <w:rFonts w:cstheme="minorHAnsi"/>
        </w:rPr>
        <w:t xml:space="preserve"> nie podlegają ujawnieniu nieupoważnionym osobom, chyba że ujawnienie takie następuje za wyraźną zgodą sygnalisty, bądź ich ujawnienie jest koniecznym i proporcjonalnym obowiązkiem wynikającym z przepisów prawa. </w:t>
      </w:r>
    </w:p>
    <w:p w14:paraId="58B1CC2E" w14:textId="2ED50760" w:rsidR="00DE6F1B" w:rsidRPr="00DE6F1B" w:rsidRDefault="00DE6F1B" w:rsidP="00DE6F1B">
      <w:pPr>
        <w:spacing w:after="240"/>
        <w:ind w:right="-18"/>
        <w:rPr>
          <w:rFonts w:cstheme="minorHAnsi"/>
          <w:u w:val="single"/>
        </w:rPr>
      </w:pPr>
      <w:r w:rsidRPr="000B6987">
        <w:rPr>
          <w:rFonts w:cstheme="minorHAnsi"/>
        </w:rPr>
        <w:t xml:space="preserve">Procedura zgłoszeń wewnętrznych dostępna jest w </w:t>
      </w:r>
      <w:bookmarkStart w:id="15" w:name="_Hlk180613250"/>
      <w:r w:rsidRPr="000B6987">
        <w:rPr>
          <w:rFonts w:cstheme="minorHAnsi"/>
        </w:rPr>
        <w:t xml:space="preserve">Biuletynie Informacji Publicznej Zespołu Żłobków m.st. Warszawy w zakładce Zasady funkcjonowania podmiotu - Zarządzenia – Dotyczące doskonalenia Zawodowego oraz procedury zgłoszeń wewnętrznych, adres strony internetowej: </w:t>
      </w:r>
      <w:hyperlink r:id="rId16" w:history="1">
        <w:r w:rsidRPr="000B6987">
          <w:rPr>
            <w:rStyle w:val="Hipercze"/>
            <w:rFonts w:cstheme="minorHAnsi"/>
          </w:rPr>
          <w:t>https://zlobki.waw.pl/bip/zasady-funkcjonowania-podmiotu/</w:t>
        </w:r>
      </w:hyperlink>
      <w:r w:rsidRPr="000B6987">
        <w:rPr>
          <w:rFonts w:cstheme="minorHAnsi"/>
          <w:u w:val="single"/>
        </w:rPr>
        <w:t>.</w:t>
      </w:r>
      <w:bookmarkEnd w:id="15"/>
    </w:p>
    <w:p w14:paraId="1E9AD4DF" w14:textId="09301D07" w:rsidR="009B6405" w:rsidRPr="00256758" w:rsidRDefault="00220502" w:rsidP="00DE6F2D">
      <w:pPr>
        <w:pStyle w:val="Nagwek2"/>
        <w:numPr>
          <w:ilvl w:val="0"/>
          <w:numId w:val="1"/>
        </w:numPr>
        <w:tabs>
          <w:tab w:val="clear" w:pos="0"/>
        </w:tabs>
        <w:spacing w:before="0" w:after="240" w:line="300" w:lineRule="auto"/>
        <w:contextualSpacing/>
        <w:rPr>
          <w:rFonts w:asciiTheme="minorHAnsi" w:hAnsiTheme="minorHAnsi" w:cstheme="minorHAnsi"/>
          <w:b w:val="0"/>
          <w:color w:val="4F81BD" w:themeColor="accent1"/>
          <w:sz w:val="22"/>
          <w:szCs w:val="22"/>
        </w:rPr>
      </w:pPr>
      <w:r w:rsidRPr="00256758">
        <w:rPr>
          <w:rFonts w:asciiTheme="minorHAnsi" w:hAnsiTheme="minorHAnsi" w:cstheme="minorHAnsi"/>
          <w:b w:val="0"/>
          <w:color w:val="4F81BD" w:themeColor="accent1"/>
          <w:sz w:val="22"/>
          <w:szCs w:val="22"/>
        </w:rPr>
        <w:t>Załączniki do SWZ</w:t>
      </w:r>
    </w:p>
    <w:p w14:paraId="76D229D8" w14:textId="77777777" w:rsidR="00226796" w:rsidRPr="00256758" w:rsidRDefault="00220502" w:rsidP="00576D9C">
      <w:pPr>
        <w:pStyle w:val="Akapitzlist"/>
        <w:keepNext/>
        <w:numPr>
          <w:ilvl w:val="0"/>
          <w:numId w:val="50"/>
        </w:numPr>
        <w:spacing w:after="240"/>
        <w:rPr>
          <w:rFonts w:cstheme="minorHAnsi"/>
        </w:rPr>
      </w:pPr>
      <w:r w:rsidRPr="00256758">
        <w:rPr>
          <w:rFonts w:cstheme="minorHAnsi"/>
        </w:rPr>
        <w:t>Formularz ofertowy – Załącznik nr 1;</w:t>
      </w:r>
      <w:r w:rsidR="00226796" w:rsidRPr="00256758">
        <w:rPr>
          <w:rFonts w:cstheme="minorHAnsi"/>
        </w:rPr>
        <w:t xml:space="preserve"> </w:t>
      </w:r>
    </w:p>
    <w:p w14:paraId="4B88FCDA" w14:textId="0C898EB8" w:rsidR="00226796" w:rsidRPr="00256758" w:rsidRDefault="00220502" w:rsidP="00576D9C">
      <w:pPr>
        <w:pStyle w:val="Akapitzlist"/>
        <w:keepNext/>
        <w:numPr>
          <w:ilvl w:val="0"/>
          <w:numId w:val="50"/>
        </w:numPr>
        <w:spacing w:after="240"/>
        <w:rPr>
          <w:rFonts w:cstheme="minorHAnsi"/>
        </w:rPr>
      </w:pPr>
      <w:r w:rsidRPr="00256758">
        <w:rPr>
          <w:rFonts w:cstheme="minorHAnsi"/>
        </w:rPr>
        <w:t xml:space="preserve">Oświadczenie </w:t>
      </w:r>
      <w:r w:rsidR="003765BF">
        <w:rPr>
          <w:rFonts w:cstheme="minorHAnsi"/>
        </w:rPr>
        <w:t>Wykonawcy/Wykonawcy wspólnie ubiegającego się o udzielenie zamówienia</w:t>
      </w:r>
      <w:r w:rsidR="00A4458D">
        <w:rPr>
          <w:rFonts w:cstheme="minorHAnsi"/>
        </w:rPr>
        <w:t xml:space="preserve"> z art. 125 ust. 1 PZP</w:t>
      </w:r>
      <w:r w:rsidRPr="00256758">
        <w:rPr>
          <w:rFonts w:cstheme="minorHAnsi"/>
        </w:rPr>
        <w:t>– Załącznik nr 2</w:t>
      </w:r>
      <w:r w:rsidR="00681D76" w:rsidRPr="00256758">
        <w:rPr>
          <w:rFonts w:cstheme="minorHAnsi"/>
        </w:rPr>
        <w:t>;</w:t>
      </w:r>
    </w:p>
    <w:p w14:paraId="05308B9E" w14:textId="236C38F9" w:rsidR="007E7D3C" w:rsidRPr="00256758" w:rsidRDefault="007E7D3C" w:rsidP="00576D9C">
      <w:pPr>
        <w:pStyle w:val="Akapitzlist"/>
        <w:keepNext/>
        <w:numPr>
          <w:ilvl w:val="0"/>
          <w:numId w:val="50"/>
        </w:numPr>
        <w:spacing w:after="240"/>
        <w:rPr>
          <w:rFonts w:cstheme="minorHAnsi"/>
        </w:rPr>
      </w:pPr>
      <w:r w:rsidRPr="00256758">
        <w:rPr>
          <w:rFonts w:cstheme="minorHAnsi"/>
        </w:rPr>
        <w:t xml:space="preserve">Oświadczenie podmiotu trzeciego </w:t>
      </w:r>
      <w:r w:rsidR="00A4458D">
        <w:rPr>
          <w:rFonts w:cstheme="minorHAnsi"/>
        </w:rPr>
        <w:t>z art. 125 ust. 5 PZP</w:t>
      </w:r>
      <w:r w:rsidRPr="00256758">
        <w:rPr>
          <w:rFonts w:cstheme="minorHAnsi"/>
        </w:rPr>
        <w:t xml:space="preserve"> – Załącznik nr 3;</w:t>
      </w:r>
    </w:p>
    <w:p w14:paraId="58CBF2E1" w14:textId="77777777" w:rsidR="009B6405" w:rsidRPr="00256758" w:rsidRDefault="00220502" w:rsidP="00576D9C">
      <w:pPr>
        <w:pStyle w:val="Akapitzlist"/>
        <w:keepNext/>
        <w:numPr>
          <w:ilvl w:val="0"/>
          <w:numId w:val="50"/>
        </w:numPr>
        <w:spacing w:after="240"/>
        <w:rPr>
          <w:rFonts w:cstheme="minorHAnsi"/>
        </w:rPr>
      </w:pPr>
      <w:r w:rsidRPr="00256758">
        <w:rPr>
          <w:rFonts w:cstheme="minorHAnsi"/>
        </w:rPr>
        <w:t>Zobowiązanie podmiotu udostępniającego zasoby – Załącznik nr 4;</w:t>
      </w:r>
    </w:p>
    <w:p w14:paraId="23072806" w14:textId="09D27B55" w:rsidR="002540B0" w:rsidRPr="00256758" w:rsidRDefault="002540B0" w:rsidP="00576D9C">
      <w:pPr>
        <w:pStyle w:val="Akapitzlist"/>
        <w:keepNext/>
        <w:numPr>
          <w:ilvl w:val="0"/>
          <w:numId w:val="50"/>
        </w:numPr>
        <w:spacing w:after="240"/>
        <w:rPr>
          <w:rFonts w:cstheme="minorHAnsi"/>
        </w:rPr>
      </w:pPr>
      <w:r w:rsidRPr="00256758">
        <w:rPr>
          <w:rFonts w:cstheme="minorHAnsi"/>
        </w:rPr>
        <w:t xml:space="preserve">Oświadczenie, o którym mowa w art. 117 ust. 4 PZP – Załącznik nr </w:t>
      </w:r>
      <w:r>
        <w:rPr>
          <w:rFonts w:cstheme="minorHAnsi"/>
        </w:rPr>
        <w:t>5</w:t>
      </w:r>
      <w:r w:rsidRPr="00256758">
        <w:rPr>
          <w:rFonts w:cstheme="minorHAnsi"/>
        </w:rPr>
        <w:t>;</w:t>
      </w:r>
    </w:p>
    <w:p w14:paraId="3E5E576B" w14:textId="52A0C0C0" w:rsidR="009B6405" w:rsidRPr="00256758" w:rsidRDefault="00220502" w:rsidP="00576D9C">
      <w:pPr>
        <w:pStyle w:val="Akapitzlist"/>
        <w:keepNext/>
        <w:numPr>
          <w:ilvl w:val="0"/>
          <w:numId w:val="50"/>
        </w:numPr>
        <w:spacing w:after="240"/>
        <w:rPr>
          <w:rFonts w:cstheme="minorHAnsi"/>
        </w:rPr>
      </w:pPr>
      <w:r w:rsidRPr="00256758">
        <w:rPr>
          <w:rFonts w:cstheme="minorHAnsi"/>
        </w:rPr>
        <w:t>Wyka</w:t>
      </w:r>
      <w:r w:rsidR="00681D76" w:rsidRPr="00256758">
        <w:rPr>
          <w:rFonts w:cstheme="minorHAnsi"/>
        </w:rPr>
        <w:t xml:space="preserve">z </w:t>
      </w:r>
      <w:r w:rsidR="002D56C3">
        <w:rPr>
          <w:rFonts w:cstheme="minorHAnsi"/>
        </w:rPr>
        <w:t xml:space="preserve"> usług</w:t>
      </w:r>
      <w:r w:rsidRPr="00256758">
        <w:rPr>
          <w:rFonts w:cstheme="minorHAnsi"/>
        </w:rPr>
        <w:t xml:space="preserve"> – Załącznik nr 6;</w:t>
      </w:r>
    </w:p>
    <w:p w14:paraId="351838CC" w14:textId="6B44C642" w:rsidR="00CA6904" w:rsidRDefault="00CA6904" w:rsidP="00576D9C">
      <w:pPr>
        <w:pStyle w:val="Akapitzlist"/>
        <w:keepNext/>
        <w:numPr>
          <w:ilvl w:val="0"/>
          <w:numId w:val="50"/>
        </w:numPr>
        <w:spacing w:after="240"/>
        <w:rPr>
          <w:rFonts w:cstheme="minorHAnsi"/>
        </w:rPr>
      </w:pPr>
      <w:r w:rsidRPr="00256758">
        <w:rPr>
          <w:rFonts w:cstheme="minorHAnsi"/>
        </w:rPr>
        <w:t xml:space="preserve">Oświadczenie dotyczące przynależności do grupy kapitałowej – Załącznik nr </w:t>
      </w:r>
      <w:r w:rsidR="002540B0">
        <w:rPr>
          <w:rFonts w:cstheme="minorHAnsi"/>
        </w:rPr>
        <w:t>7</w:t>
      </w:r>
      <w:r w:rsidRPr="00256758">
        <w:rPr>
          <w:rFonts w:cstheme="minorHAnsi"/>
        </w:rPr>
        <w:t>;</w:t>
      </w:r>
    </w:p>
    <w:p w14:paraId="4876C092" w14:textId="4478722C" w:rsidR="002540B0" w:rsidRDefault="002540B0" w:rsidP="00576D9C">
      <w:pPr>
        <w:pStyle w:val="Akapitzlist"/>
        <w:numPr>
          <w:ilvl w:val="0"/>
          <w:numId w:val="50"/>
        </w:numPr>
        <w:rPr>
          <w:rFonts w:cstheme="minorHAnsi"/>
        </w:rPr>
      </w:pPr>
      <w:r w:rsidRPr="002540B0">
        <w:rPr>
          <w:rFonts w:cstheme="minorHAnsi"/>
        </w:rPr>
        <w:t xml:space="preserve">Oświadczenie wykonawcy o aktualności informacji zawartych w oświadczeniu, o którym mowa w art. 125 ust. 1 ustawy Pzp, w zakresie podstaw wykluczenia z postępowania wskazanych przez Zamawiającego – załącznik nr </w:t>
      </w:r>
      <w:r>
        <w:rPr>
          <w:rFonts w:cstheme="minorHAnsi"/>
        </w:rPr>
        <w:t>8;</w:t>
      </w:r>
    </w:p>
    <w:p w14:paraId="5BC0D142" w14:textId="08D8CCA0" w:rsidR="00405CAC" w:rsidRDefault="00405CAC" w:rsidP="00576D9C">
      <w:pPr>
        <w:pStyle w:val="Akapitzlist"/>
        <w:numPr>
          <w:ilvl w:val="0"/>
          <w:numId w:val="50"/>
        </w:numPr>
        <w:rPr>
          <w:rFonts w:cstheme="minorHAnsi"/>
        </w:rPr>
      </w:pPr>
      <w:r>
        <w:rPr>
          <w:rFonts w:cstheme="minorHAnsi"/>
        </w:rPr>
        <w:t>Opis przedmiotu zamówienia</w:t>
      </w:r>
      <w:r w:rsidR="0097127D">
        <w:rPr>
          <w:rFonts w:cstheme="minorHAnsi"/>
        </w:rPr>
        <w:t xml:space="preserve"> (kalkulacja cenowa)</w:t>
      </w:r>
      <w:r w:rsidR="003601EB">
        <w:rPr>
          <w:rFonts w:cstheme="minorHAnsi"/>
        </w:rPr>
        <w:t>-</w:t>
      </w:r>
      <w:r w:rsidR="0097127D" w:rsidRPr="0097127D">
        <w:rPr>
          <w:rFonts w:cstheme="minorHAnsi"/>
        </w:rPr>
        <w:t xml:space="preserve"> </w:t>
      </w:r>
      <w:r w:rsidR="003601EB">
        <w:rPr>
          <w:rFonts w:cstheme="minorHAnsi"/>
        </w:rPr>
        <w:t>Z</w:t>
      </w:r>
      <w:r w:rsidR="0097127D" w:rsidRPr="002540B0">
        <w:rPr>
          <w:rFonts w:cstheme="minorHAnsi"/>
        </w:rPr>
        <w:t xml:space="preserve">ałącznik nr </w:t>
      </w:r>
      <w:r w:rsidR="0097127D">
        <w:rPr>
          <w:rFonts w:cstheme="minorHAnsi"/>
        </w:rPr>
        <w:t>9;</w:t>
      </w:r>
    </w:p>
    <w:p w14:paraId="3DB96784" w14:textId="0932F4BC" w:rsidR="003601EB" w:rsidRDefault="003601EB" w:rsidP="00576D9C">
      <w:pPr>
        <w:pStyle w:val="Akapitzlist"/>
        <w:numPr>
          <w:ilvl w:val="0"/>
          <w:numId w:val="50"/>
        </w:numPr>
        <w:rPr>
          <w:rFonts w:cstheme="minorHAnsi"/>
        </w:rPr>
      </w:pPr>
      <w:r>
        <w:rPr>
          <w:rFonts w:cstheme="minorHAnsi"/>
        </w:rPr>
        <w:t>Kalkulacja cenowa – Załącznik 9A</w:t>
      </w:r>
    </w:p>
    <w:p w14:paraId="205239DA" w14:textId="31BFAFCD" w:rsidR="00681D76" w:rsidRDefault="00681D76" w:rsidP="00576D9C">
      <w:pPr>
        <w:pStyle w:val="Akapitzlist"/>
        <w:keepNext/>
        <w:numPr>
          <w:ilvl w:val="0"/>
          <w:numId w:val="50"/>
        </w:numPr>
        <w:spacing w:after="240"/>
        <w:rPr>
          <w:rFonts w:cstheme="minorHAnsi"/>
        </w:rPr>
      </w:pPr>
      <w:r w:rsidRPr="00256758">
        <w:rPr>
          <w:rFonts w:cstheme="minorHAnsi"/>
        </w:rPr>
        <w:t xml:space="preserve">Projektowane postanowienia umowy – Załącznik nr </w:t>
      </w:r>
      <w:r w:rsidR="00405CAC">
        <w:rPr>
          <w:rFonts w:cstheme="minorHAnsi"/>
        </w:rPr>
        <w:t>10</w:t>
      </w:r>
      <w:r w:rsidR="004B59DC">
        <w:rPr>
          <w:rFonts w:cstheme="minorHAnsi"/>
        </w:rPr>
        <w:t>;</w:t>
      </w:r>
    </w:p>
    <w:p w14:paraId="71FB6560" w14:textId="21C81820" w:rsidR="00963E47" w:rsidRPr="002540B0" w:rsidRDefault="00963E47" w:rsidP="00963E47">
      <w:pPr>
        <w:pStyle w:val="Akapitzlist"/>
        <w:keepNext/>
        <w:numPr>
          <w:ilvl w:val="0"/>
          <w:numId w:val="50"/>
        </w:numPr>
        <w:spacing w:after="240"/>
        <w:rPr>
          <w:rFonts w:cstheme="minorHAnsi"/>
        </w:rPr>
      </w:pPr>
      <w:r w:rsidRPr="00A233CB">
        <w:rPr>
          <w:rFonts w:cstheme="minorHAnsi"/>
        </w:rPr>
        <w:t>Polityka ochrony dzieci przed krzywdzeniem w żłobkach m.st. Warszawy</w:t>
      </w:r>
      <w:r>
        <w:rPr>
          <w:rFonts w:cstheme="minorHAnsi"/>
        </w:rPr>
        <w:t xml:space="preserve"> – Załącznik nr 11</w:t>
      </w:r>
      <w:r w:rsidR="004B59DC">
        <w:rPr>
          <w:rFonts w:cstheme="minorHAnsi"/>
        </w:rPr>
        <w:t>.</w:t>
      </w:r>
    </w:p>
    <w:sectPr w:rsidR="00963E47" w:rsidRPr="002540B0" w:rsidSect="00DE6F2D">
      <w:headerReference w:type="default" r:id="rId17"/>
      <w:footerReference w:type="default" r:id="rId18"/>
      <w:headerReference w:type="first" r:id="rId19"/>
      <w:pgSz w:w="11906" w:h="16838"/>
      <w:pgMar w:top="1417" w:right="1417" w:bottom="1417" w:left="1417" w:header="0" w:footer="709"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FC1F79" w16cex:dateUtc="2026-01-22T21:12:00Z"/>
  <w16cex:commentExtensible w16cex:durableId="07A60518" w16cex:dateUtc="2026-01-23T16: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0769E" w14:textId="77777777" w:rsidR="002F5CD0" w:rsidRDefault="002F5CD0">
      <w:pPr>
        <w:spacing w:after="0" w:line="240" w:lineRule="auto"/>
      </w:pPr>
      <w:r>
        <w:separator/>
      </w:r>
    </w:p>
  </w:endnote>
  <w:endnote w:type="continuationSeparator" w:id="0">
    <w:p w14:paraId="540955E8" w14:textId="77777777" w:rsidR="002F5CD0" w:rsidRDefault="002F5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1"/>
    <w:family w:val="auto"/>
    <w:pitch w:val="variable"/>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9238322"/>
      <w:docPartObj>
        <w:docPartGallery w:val="Page Numbers (Top of Page)"/>
        <w:docPartUnique/>
      </w:docPartObj>
    </w:sdtPr>
    <w:sdtContent>
      <w:p w14:paraId="1D4640E6" w14:textId="299C8D77" w:rsidR="002F5CD0" w:rsidRDefault="002F5CD0">
        <w:pPr>
          <w:pStyle w:val="Stopka"/>
          <w:jc w:val="right"/>
        </w:pPr>
        <w:r>
          <w:rPr>
            <w:bCs/>
            <w:sz w:val="24"/>
            <w:szCs w:val="24"/>
          </w:rPr>
          <w:fldChar w:fldCharType="begin"/>
        </w:r>
        <w:r>
          <w:rPr>
            <w:bCs/>
            <w:sz w:val="24"/>
            <w:szCs w:val="24"/>
          </w:rPr>
          <w:instrText xml:space="preserve"> PAGE </w:instrText>
        </w:r>
        <w:r>
          <w:rPr>
            <w:bCs/>
            <w:sz w:val="24"/>
            <w:szCs w:val="24"/>
          </w:rPr>
          <w:fldChar w:fldCharType="separate"/>
        </w:r>
        <w:r>
          <w:rPr>
            <w:bCs/>
            <w:noProof/>
            <w:sz w:val="24"/>
            <w:szCs w:val="24"/>
          </w:rPr>
          <w:t>21</w:t>
        </w:r>
        <w:r>
          <w:rPr>
            <w:bCs/>
            <w:sz w:val="24"/>
            <w:szCs w:val="24"/>
          </w:rPr>
          <w:fldChar w:fldCharType="end"/>
        </w:r>
        <w:r>
          <w:t xml:space="preserve"> / </w:t>
        </w:r>
        <w:r>
          <w:rPr>
            <w:bCs/>
            <w:sz w:val="24"/>
            <w:szCs w:val="24"/>
          </w:rPr>
          <w:fldChar w:fldCharType="begin"/>
        </w:r>
        <w:r>
          <w:rPr>
            <w:bCs/>
            <w:sz w:val="24"/>
            <w:szCs w:val="24"/>
          </w:rPr>
          <w:instrText xml:space="preserve"> NUMPAGES </w:instrText>
        </w:r>
        <w:r>
          <w:rPr>
            <w:bCs/>
            <w:sz w:val="24"/>
            <w:szCs w:val="24"/>
          </w:rPr>
          <w:fldChar w:fldCharType="separate"/>
        </w:r>
        <w:r>
          <w:rPr>
            <w:bCs/>
            <w:noProof/>
            <w:sz w:val="24"/>
            <w:szCs w:val="24"/>
          </w:rPr>
          <w:t>38</w:t>
        </w:r>
        <w:r>
          <w:rPr>
            <w:bCs/>
            <w:sz w:val="24"/>
            <w:szCs w:val="24"/>
          </w:rPr>
          <w:fldChar w:fldCharType="end"/>
        </w:r>
      </w:p>
    </w:sdtContent>
  </w:sdt>
  <w:p w14:paraId="2B34894E" w14:textId="77777777" w:rsidR="002F5CD0" w:rsidRDefault="002F5C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B5618" w14:textId="77777777" w:rsidR="002F5CD0" w:rsidRDefault="002F5CD0">
      <w:pPr>
        <w:rPr>
          <w:sz w:val="12"/>
        </w:rPr>
      </w:pPr>
      <w:r>
        <w:separator/>
      </w:r>
    </w:p>
  </w:footnote>
  <w:footnote w:type="continuationSeparator" w:id="0">
    <w:p w14:paraId="5F822546" w14:textId="77777777" w:rsidR="002F5CD0" w:rsidRDefault="002F5CD0">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CEDB2" w14:textId="77777777" w:rsidR="002F5CD0" w:rsidRDefault="002F5CD0">
    <w:pPr>
      <w:pStyle w:val="Nagwek"/>
    </w:pPr>
    <w:r>
      <w:rPr>
        <w:noProof/>
        <w:lang w:eastAsia="pl-PL"/>
      </w:rPr>
      <w:drawing>
        <wp:inline distT="0" distB="0" distL="0" distR="0" wp14:anchorId="644E81B0" wp14:editId="0AC1FA6E">
          <wp:extent cx="5076748" cy="107505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5148404" cy="109022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F7C9E" w14:textId="77777777" w:rsidR="002F5CD0" w:rsidRDefault="002F5C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899FB" w14:textId="77777777" w:rsidR="002F5CD0" w:rsidRDefault="002F5C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485"/>
    <w:multiLevelType w:val="multilevel"/>
    <w:tmpl w:val="F61C162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BD6D69"/>
    <w:multiLevelType w:val="multilevel"/>
    <w:tmpl w:val="225C88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28E1F97"/>
    <w:multiLevelType w:val="hybridMultilevel"/>
    <w:tmpl w:val="3F144CA8"/>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 w15:restartNumberingAfterBreak="0">
    <w:nsid w:val="03EC1EB5"/>
    <w:multiLevelType w:val="multilevel"/>
    <w:tmpl w:val="254C237C"/>
    <w:lvl w:ilvl="0">
      <w:start w:val="1"/>
      <w:numFmt w:val="decimal"/>
      <w:lvlText w:val="%1."/>
      <w:lvlJc w:val="left"/>
      <w:pPr>
        <w:tabs>
          <w:tab w:val="num" w:pos="0"/>
        </w:tabs>
        <w:ind w:left="360" w:hanging="360"/>
      </w:pPr>
      <w:rPr>
        <w:rFonts w:hint="default"/>
        <w:b w:val="0"/>
        <w:color w:val="auto"/>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4" w15:restartNumberingAfterBreak="0">
    <w:nsid w:val="05280580"/>
    <w:multiLevelType w:val="multilevel"/>
    <w:tmpl w:val="57C81F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63C55FD"/>
    <w:multiLevelType w:val="hybridMultilevel"/>
    <w:tmpl w:val="2DC89760"/>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E675C"/>
    <w:multiLevelType w:val="multilevel"/>
    <w:tmpl w:val="24F2A4B4"/>
    <w:lvl w:ilvl="0">
      <w:start w:val="2"/>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7" w15:restartNumberingAfterBreak="0">
    <w:nsid w:val="077427DE"/>
    <w:multiLevelType w:val="multilevel"/>
    <w:tmpl w:val="39BC7368"/>
    <w:lvl w:ilvl="0">
      <w:start w:val="1"/>
      <w:numFmt w:val="decimal"/>
      <w:lvlText w:val="%1)"/>
      <w:lvlJc w:val="left"/>
      <w:pPr>
        <w:tabs>
          <w:tab w:val="num" w:pos="600"/>
        </w:tabs>
        <w:ind w:left="600" w:hanging="60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7A03BF8"/>
    <w:multiLevelType w:val="multilevel"/>
    <w:tmpl w:val="C69AA4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F3C2899"/>
    <w:multiLevelType w:val="multilevel"/>
    <w:tmpl w:val="769E20CC"/>
    <w:lvl w:ilvl="0">
      <w:start w:val="1"/>
      <w:numFmt w:val="decimal"/>
      <w:lvlText w:val="%1."/>
      <w:lvlJc w:val="left"/>
      <w:pPr>
        <w:tabs>
          <w:tab w:val="num" w:pos="-76"/>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04F5778"/>
    <w:multiLevelType w:val="hybridMultilevel"/>
    <w:tmpl w:val="DB04AC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07A55C7"/>
    <w:multiLevelType w:val="hybridMultilevel"/>
    <w:tmpl w:val="FB0A352E"/>
    <w:lvl w:ilvl="0" w:tplc="77044FF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 w15:restartNumberingAfterBreak="0">
    <w:nsid w:val="123529D6"/>
    <w:multiLevelType w:val="hybridMultilevel"/>
    <w:tmpl w:val="68A86168"/>
    <w:lvl w:ilvl="0" w:tplc="9724DF9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2771E60"/>
    <w:multiLevelType w:val="hybridMultilevel"/>
    <w:tmpl w:val="ECD67D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0C10D2"/>
    <w:multiLevelType w:val="hybridMultilevel"/>
    <w:tmpl w:val="52E222CA"/>
    <w:lvl w:ilvl="0" w:tplc="A4EEC3B8">
      <w:start w:val="7"/>
      <w:numFmt w:val="decimal"/>
      <w:lvlText w:val="%1."/>
      <w:lvlJc w:val="left"/>
      <w:pPr>
        <w:ind w:left="720" w:hanging="360"/>
      </w:pPr>
      <w:rPr>
        <w:rFonts w:hint="default"/>
      </w:rPr>
    </w:lvl>
    <w:lvl w:ilvl="1" w:tplc="0415000F">
      <w:start w:val="1"/>
      <w:numFmt w:val="decimal"/>
      <w:lvlText w:val="%2."/>
      <w:lvlJc w:val="left"/>
      <w:pPr>
        <w:ind w:left="690" w:hanging="690"/>
      </w:pPr>
      <w:rPr>
        <w:rFonts w:hint="default"/>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584175E"/>
    <w:multiLevelType w:val="hybridMultilevel"/>
    <w:tmpl w:val="5082EEB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16B60369"/>
    <w:multiLevelType w:val="hybridMultilevel"/>
    <w:tmpl w:val="09682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B0640C"/>
    <w:multiLevelType w:val="hybridMultilevel"/>
    <w:tmpl w:val="B2C0234A"/>
    <w:lvl w:ilvl="0" w:tplc="48AEBAF8">
      <w:start w:val="1"/>
      <w:numFmt w:val="decimal"/>
      <w:lvlText w:val="14.%1"/>
      <w:lvlJc w:val="left"/>
      <w:pPr>
        <w:ind w:left="1146" w:hanging="360"/>
      </w:pPr>
      <w:rPr>
        <w:rFonts w:hint="default"/>
        <w:b/>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81046FF"/>
    <w:multiLevelType w:val="hybridMultilevel"/>
    <w:tmpl w:val="E988ABA4"/>
    <w:lvl w:ilvl="0" w:tplc="04150011">
      <w:start w:val="1"/>
      <w:numFmt w:val="decimal"/>
      <w:lvlText w:val="%1)"/>
      <w:lvlJc w:val="left"/>
      <w:pPr>
        <w:ind w:left="4244" w:hanging="360"/>
      </w:pPr>
    </w:lvl>
    <w:lvl w:ilvl="1" w:tplc="04150019" w:tentative="1">
      <w:start w:val="1"/>
      <w:numFmt w:val="lowerLetter"/>
      <w:lvlText w:val="%2."/>
      <w:lvlJc w:val="left"/>
      <w:pPr>
        <w:ind w:left="4964" w:hanging="360"/>
      </w:pPr>
    </w:lvl>
    <w:lvl w:ilvl="2" w:tplc="0415001B" w:tentative="1">
      <w:start w:val="1"/>
      <w:numFmt w:val="lowerRoman"/>
      <w:lvlText w:val="%3."/>
      <w:lvlJc w:val="right"/>
      <w:pPr>
        <w:ind w:left="5684" w:hanging="180"/>
      </w:pPr>
    </w:lvl>
    <w:lvl w:ilvl="3" w:tplc="0415000F" w:tentative="1">
      <w:start w:val="1"/>
      <w:numFmt w:val="decimal"/>
      <w:lvlText w:val="%4."/>
      <w:lvlJc w:val="left"/>
      <w:pPr>
        <w:ind w:left="6404" w:hanging="360"/>
      </w:pPr>
    </w:lvl>
    <w:lvl w:ilvl="4" w:tplc="04150019" w:tentative="1">
      <w:start w:val="1"/>
      <w:numFmt w:val="lowerLetter"/>
      <w:lvlText w:val="%5."/>
      <w:lvlJc w:val="left"/>
      <w:pPr>
        <w:ind w:left="7124" w:hanging="360"/>
      </w:pPr>
    </w:lvl>
    <w:lvl w:ilvl="5" w:tplc="0415001B" w:tentative="1">
      <w:start w:val="1"/>
      <w:numFmt w:val="lowerRoman"/>
      <w:lvlText w:val="%6."/>
      <w:lvlJc w:val="right"/>
      <w:pPr>
        <w:ind w:left="7844" w:hanging="180"/>
      </w:pPr>
    </w:lvl>
    <w:lvl w:ilvl="6" w:tplc="0415000F" w:tentative="1">
      <w:start w:val="1"/>
      <w:numFmt w:val="decimal"/>
      <w:lvlText w:val="%7."/>
      <w:lvlJc w:val="left"/>
      <w:pPr>
        <w:ind w:left="8564" w:hanging="360"/>
      </w:pPr>
    </w:lvl>
    <w:lvl w:ilvl="7" w:tplc="04150019" w:tentative="1">
      <w:start w:val="1"/>
      <w:numFmt w:val="lowerLetter"/>
      <w:lvlText w:val="%8."/>
      <w:lvlJc w:val="left"/>
      <w:pPr>
        <w:ind w:left="9284" w:hanging="360"/>
      </w:pPr>
    </w:lvl>
    <w:lvl w:ilvl="8" w:tplc="0415001B" w:tentative="1">
      <w:start w:val="1"/>
      <w:numFmt w:val="lowerRoman"/>
      <w:lvlText w:val="%9."/>
      <w:lvlJc w:val="right"/>
      <w:pPr>
        <w:ind w:left="10004" w:hanging="180"/>
      </w:pPr>
    </w:lvl>
  </w:abstractNum>
  <w:abstractNum w:abstractNumId="19" w15:restartNumberingAfterBreak="0">
    <w:nsid w:val="190871F6"/>
    <w:multiLevelType w:val="hybridMultilevel"/>
    <w:tmpl w:val="951CEF3E"/>
    <w:lvl w:ilvl="0" w:tplc="1FD0BF0C">
      <w:start w:val="1"/>
      <w:numFmt w:val="bullet"/>
      <w:lvlText w:val=""/>
      <w:lvlJc w:val="left"/>
      <w:pPr>
        <w:ind w:left="2433" w:hanging="360"/>
      </w:pPr>
      <w:rPr>
        <w:rFonts w:ascii="Symbol" w:hAnsi="Symbol" w:hint="default"/>
      </w:rPr>
    </w:lvl>
    <w:lvl w:ilvl="1" w:tplc="04150003">
      <w:start w:val="1"/>
      <w:numFmt w:val="bullet"/>
      <w:lvlText w:val="o"/>
      <w:lvlJc w:val="left"/>
      <w:pPr>
        <w:ind w:left="3153" w:hanging="360"/>
      </w:pPr>
      <w:rPr>
        <w:rFonts w:ascii="Courier New" w:hAnsi="Courier New" w:cs="Courier New" w:hint="default"/>
      </w:rPr>
    </w:lvl>
    <w:lvl w:ilvl="2" w:tplc="04150005">
      <w:start w:val="1"/>
      <w:numFmt w:val="bullet"/>
      <w:lvlText w:val=""/>
      <w:lvlJc w:val="left"/>
      <w:pPr>
        <w:ind w:left="3873" w:hanging="360"/>
      </w:pPr>
      <w:rPr>
        <w:rFonts w:ascii="Wingdings" w:hAnsi="Wingdings" w:hint="default"/>
      </w:rPr>
    </w:lvl>
    <w:lvl w:ilvl="3" w:tplc="04150001">
      <w:start w:val="1"/>
      <w:numFmt w:val="bullet"/>
      <w:lvlText w:val=""/>
      <w:lvlJc w:val="left"/>
      <w:pPr>
        <w:ind w:left="4593" w:hanging="360"/>
      </w:pPr>
      <w:rPr>
        <w:rFonts w:ascii="Symbol" w:hAnsi="Symbol" w:hint="default"/>
      </w:rPr>
    </w:lvl>
    <w:lvl w:ilvl="4" w:tplc="04150003">
      <w:start w:val="1"/>
      <w:numFmt w:val="bullet"/>
      <w:lvlText w:val="o"/>
      <w:lvlJc w:val="left"/>
      <w:pPr>
        <w:ind w:left="5313" w:hanging="360"/>
      </w:pPr>
      <w:rPr>
        <w:rFonts w:ascii="Courier New" w:hAnsi="Courier New" w:cs="Courier New" w:hint="default"/>
      </w:rPr>
    </w:lvl>
    <w:lvl w:ilvl="5" w:tplc="04150005">
      <w:start w:val="1"/>
      <w:numFmt w:val="bullet"/>
      <w:lvlText w:val=""/>
      <w:lvlJc w:val="left"/>
      <w:pPr>
        <w:ind w:left="6033" w:hanging="360"/>
      </w:pPr>
      <w:rPr>
        <w:rFonts w:ascii="Wingdings" w:hAnsi="Wingdings" w:hint="default"/>
      </w:rPr>
    </w:lvl>
    <w:lvl w:ilvl="6" w:tplc="04150001">
      <w:start w:val="1"/>
      <w:numFmt w:val="bullet"/>
      <w:lvlText w:val=""/>
      <w:lvlJc w:val="left"/>
      <w:pPr>
        <w:ind w:left="6753" w:hanging="360"/>
      </w:pPr>
      <w:rPr>
        <w:rFonts w:ascii="Symbol" w:hAnsi="Symbol" w:hint="default"/>
      </w:rPr>
    </w:lvl>
    <w:lvl w:ilvl="7" w:tplc="04150003">
      <w:start w:val="1"/>
      <w:numFmt w:val="bullet"/>
      <w:lvlText w:val="o"/>
      <w:lvlJc w:val="left"/>
      <w:pPr>
        <w:ind w:left="7473" w:hanging="360"/>
      </w:pPr>
      <w:rPr>
        <w:rFonts w:ascii="Courier New" w:hAnsi="Courier New" w:cs="Courier New" w:hint="default"/>
      </w:rPr>
    </w:lvl>
    <w:lvl w:ilvl="8" w:tplc="04150005">
      <w:start w:val="1"/>
      <w:numFmt w:val="bullet"/>
      <w:lvlText w:val=""/>
      <w:lvlJc w:val="left"/>
      <w:pPr>
        <w:ind w:left="8193" w:hanging="360"/>
      </w:pPr>
      <w:rPr>
        <w:rFonts w:ascii="Wingdings" w:hAnsi="Wingdings" w:hint="default"/>
      </w:rPr>
    </w:lvl>
  </w:abstractNum>
  <w:abstractNum w:abstractNumId="20" w15:restartNumberingAfterBreak="0">
    <w:nsid w:val="1A2F3E02"/>
    <w:multiLevelType w:val="hybridMultilevel"/>
    <w:tmpl w:val="28E88F7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1" w15:restartNumberingAfterBreak="0">
    <w:nsid w:val="1B6D6BDB"/>
    <w:multiLevelType w:val="multilevel"/>
    <w:tmpl w:val="FC1204E0"/>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1702" w:hanging="360"/>
      </w:pPr>
      <w:rPr>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2" w15:restartNumberingAfterBreak="0">
    <w:nsid w:val="1B833351"/>
    <w:multiLevelType w:val="hybridMultilevel"/>
    <w:tmpl w:val="B64E7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90258A"/>
    <w:multiLevelType w:val="multilevel"/>
    <w:tmpl w:val="ADDC78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F0F3DA7"/>
    <w:multiLevelType w:val="multilevel"/>
    <w:tmpl w:val="E252F614"/>
    <w:lvl w:ilvl="0">
      <w:start w:val="9"/>
      <w:numFmt w:val="decimal"/>
      <w:lvlText w:val="%1"/>
      <w:lvlJc w:val="left"/>
      <w:pPr>
        <w:tabs>
          <w:tab w:val="num" w:pos="0"/>
        </w:tabs>
        <w:ind w:left="360" w:hanging="360"/>
      </w:pPr>
      <w:rPr>
        <w:color w:val="auto"/>
      </w:rPr>
    </w:lvl>
    <w:lvl w:ilvl="1">
      <w:start w:val="1"/>
      <w:numFmt w:val="decimal"/>
      <w:lvlText w:val="%1.%2"/>
      <w:lvlJc w:val="left"/>
      <w:pPr>
        <w:tabs>
          <w:tab w:val="num" w:pos="0"/>
        </w:tabs>
        <w:ind w:left="360" w:hanging="360"/>
      </w:pPr>
      <w:rPr>
        <w:b/>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25" w15:restartNumberingAfterBreak="0">
    <w:nsid w:val="1F3568D3"/>
    <w:multiLevelType w:val="multilevel"/>
    <w:tmpl w:val="60FE5C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012197E"/>
    <w:multiLevelType w:val="hybridMultilevel"/>
    <w:tmpl w:val="A880D5CC"/>
    <w:lvl w:ilvl="0" w:tplc="9516F26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5062B1"/>
    <w:multiLevelType w:val="multilevel"/>
    <w:tmpl w:val="D8388AE6"/>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2D86698"/>
    <w:multiLevelType w:val="hybridMultilevel"/>
    <w:tmpl w:val="21EE28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2EC6B8B"/>
    <w:multiLevelType w:val="multilevel"/>
    <w:tmpl w:val="0FDCCB0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6"/>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250B4F56"/>
    <w:multiLevelType w:val="multilevel"/>
    <w:tmpl w:val="9670C466"/>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1702" w:hanging="360"/>
      </w:pPr>
      <w:rPr>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1" w15:restartNumberingAfterBreak="0">
    <w:nsid w:val="265958FC"/>
    <w:multiLevelType w:val="multilevel"/>
    <w:tmpl w:val="08306D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26F70136"/>
    <w:multiLevelType w:val="multilevel"/>
    <w:tmpl w:val="54546AB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3" w15:restartNumberingAfterBreak="0">
    <w:nsid w:val="27245C42"/>
    <w:multiLevelType w:val="multilevel"/>
    <w:tmpl w:val="15CEFF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7D3741E"/>
    <w:multiLevelType w:val="multilevel"/>
    <w:tmpl w:val="0C3EF6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9805B63"/>
    <w:multiLevelType w:val="hybridMultilevel"/>
    <w:tmpl w:val="3F8C4FE6"/>
    <w:lvl w:ilvl="0" w:tplc="E1921D8E">
      <w:start w:val="1"/>
      <w:numFmt w:val="decimal"/>
      <w:lvlText w:val="3.%1"/>
      <w:lvlJc w:val="left"/>
      <w:pPr>
        <w:ind w:left="1146" w:hanging="360"/>
      </w:pPr>
      <w:rPr>
        <w:rFonts w:hint="default"/>
        <w:b/>
        <w:i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AE01582"/>
    <w:multiLevelType w:val="multilevel"/>
    <w:tmpl w:val="9A809C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2EB22F36"/>
    <w:multiLevelType w:val="hybridMultilevel"/>
    <w:tmpl w:val="C6566352"/>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31555955"/>
    <w:multiLevelType w:val="hybridMultilevel"/>
    <w:tmpl w:val="3F144CA8"/>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9" w15:restartNumberingAfterBreak="0">
    <w:nsid w:val="32B0413F"/>
    <w:multiLevelType w:val="hybridMultilevel"/>
    <w:tmpl w:val="C54A37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34D5100"/>
    <w:multiLevelType w:val="multilevel"/>
    <w:tmpl w:val="5CE07998"/>
    <w:lvl w:ilvl="0">
      <w:start w:val="7"/>
      <w:numFmt w:val="decimal"/>
      <w:pStyle w:val="Nagwek4"/>
      <w:lvlText w:val="%1"/>
      <w:lvlJc w:val="left"/>
      <w:pPr>
        <w:ind w:left="360" w:hanging="360"/>
      </w:pPr>
      <w:rPr>
        <w:rFonts w:hint="default"/>
        <w:b/>
        <w:color w:val="0070C0"/>
      </w:rPr>
    </w:lvl>
    <w:lvl w:ilvl="1">
      <w:start w:val="2"/>
      <w:numFmt w:val="decimal"/>
      <w:lvlText w:val="%1.%2"/>
      <w:lvlJc w:val="left"/>
      <w:pPr>
        <w:ind w:left="720" w:hanging="360"/>
      </w:pPr>
      <w:rPr>
        <w:rFonts w:hint="default"/>
        <w:b/>
      </w:rPr>
    </w:lvl>
    <w:lvl w:ilvl="2">
      <w:start w:val="1"/>
      <w:numFmt w:val="decimalZero"/>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34640D05"/>
    <w:multiLevelType w:val="hybridMultilevel"/>
    <w:tmpl w:val="E0440F34"/>
    <w:lvl w:ilvl="0" w:tplc="503EE35C">
      <w:start w:val="1"/>
      <w:numFmt w:val="decimal"/>
      <w:lvlText w:val="7.%1"/>
      <w:lvlJc w:val="left"/>
      <w:pPr>
        <w:ind w:left="1146" w:hanging="360"/>
      </w:pPr>
      <w:rPr>
        <w:rFonts w:hint="default"/>
        <w:b/>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5C577E6"/>
    <w:multiLevelType w:val="multilevel"/>
    <w:tmpl w:val="0EDEB20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377A7522"/>
    <w:multiLevelType w:val="hybridMultilevel"/>
    <w:tmpl w:val="D8B07F34"/>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9BF094F"/>
    <w:multiLevelType w:val="hybridMultilevel"/>
    <w:tmpl w:val="8A80E7D2"/>
    <w:lvl w:ilvl="0" w:tplc="0415000F">
      <w:start w:val="1"/>
      <w:numFmt w:val="decimal"/>
      <w:lvlText w:val="%1."/>
      <w:lvlJc w:val="left"/>
      <w:pPr>
        <w:ind w:left="720" w:hanging="360"/>
      </w:pPr>
    </w:lvl>
    <w:lvl w:ilvl="1" w:tplc="1C6CB8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BB40F7"/>
    <w:multiLevelType w:val="hybridMultilevel"/>
    <w:tmpl w:val="F134E0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BBC5EC6"/>
    <w:multiLevelType w:val="multilevel"/>
    <w:tmpl w:val="38C2F9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3C77570D"/>
    <w:multiLevelType w:val="multilevel"/>
    <w:tmpl w:val="B2645924"/>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Symbol" w:eastAsiaTheme="minorHAnsi" w:hAnsi="Symbol" w:cstheme="minorHAns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3DDD11C6"/>
    <w:multiLevelType w:val="hybridMultilevel"/>
    <w:tmpl w:val="FFCCF852"/>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3ED64883"/>
    <w:multiLevelType w:val="hybridMultilevel"/>
    <w:tmpl w:val="2D50DEE8"/>
    <w:lvl w:ilvl="0" w:tplc="04150019">
      <w:start w:val="1"/>
      <w:numFmt w:val="lowerLetter"/>
      <w:lvlText w:val="%1."/>
      <w:lvlJc w:val="left"/>
      <w:pPr>
        <w:ind w:left="789" w:hanging="360"/>
      </w:pPr>
    </w:lvl>
    <w:lvl w:ilvl="1" w:tplc="04150019">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0" w15:restartNumberingAfterBreak="0">
    <w:nsid w:val="401A7837"/>
    <w:multiLevelType w:val="multilevel"/>
    <w:tmpl w:val="711CE26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40BD5425"/>
    <w:multiLevelType w:val="hybridMultilevel"/>
    <w:tmpl w:val="A880D5CC"/>
    <w:lvl w:ilvl="0" w:tplc="9516F26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4714C5"/>
    <w:multiLevelType w:val="multilevel"/>
    <w:tmpl w:val="E66E87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48E35EA4"/>
    <w:multiLevelType w:val="hybridMultilevel"/>
    <w:tmpl w:val="F6943D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AE91541"/>
    <w:multiLevelType w:val="hybridMultilevel"/>
    <w:tmpl w:val="42700FCA"/>
    <w:lvl w:ilvl="0" w:tplc="04150011">
      <w:start w:val="1"/>
      <w:numFmt w:val="decimal"/>
      <w:lvlText w:val="%1)"/>
      <w:lvlJc w:val="left"/>
      <w:pPr>
        <w:ind w:left="1590" w:hanging="360"/>
      </w:p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55" w15:restartNumberingAfterBreak="0">
    <w:nsid w:val="4C5637B9"/>
    <w:multiLevelType w:val="multilevel"/>
    <w:tmpl w:val="E09C681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4D9924E1"/>
    <w:multiLevelType w:val="multilevel"/>
    <w:tmpl w:val="FB045974"/>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57" w15:restartNumberingAfterBreak="0">
    <w:nsid w:val="4E6A7F93"/>
    <w:multiLevelType w:val="multilevel"/>
    <w:tmpl w:val="DF84497E"/>
    <w:lvl w:ilvl="0">
      <w:start w:val="5"/>
      <w:numFmt w:val="decimal"/>
      <w:lvlText w:val="%1"/>
      <w:lvlJc w:val="left"/>
      <w:pPr>
        <w:ind w:left="360" w:hanging="360"/>
      </w:pPr>
      <w:rPr>
        <w:rFonts w:asciiTheme="minorHAnsi" w:hAnsiTheme="minorHAnsi" w:cstheme="minorHAnsi" w:hint="default"/>
      </w:rPr>
    </w:lvl>
    <w:lvl w:ilvl="1">
      <w:start w:val="2"/>
      <w:numFmt w:val="decimal"/>
      <w:lvlText w:val="%1.%2"/>
      <w:lvlJc w:val="left"/>
      <w:pPr>
        <w:ind w:left="720" w:hanging="360"/>
      </w:pPr>
      <w:rPr>
        <w:rFonts w:asciiTheme="minorHAnsi" w:hAnsiTheme="minorHAnsi" w:cstheme="minorHAnsi" w:hint="default"/>
      </w:rPr>
    </w:lvl>
    <w:lvl w:ilvl="2">
      <w:start w:val="1"/>
      <w:numFmt w:val="decimalZero"/>
      <w:lvlText w:val="%1.%2.%3"/>
      <w:lvlJc w:val="left"/>
      <w:pPr>
        <w:ind w:left="1440" w:hanging="720"/>
      </w:pPr>
      <w:rPr>
        <w:rFonts w:asciiTheme="minorHAnsi" w:hAnsiTheme="minorHAnsi" w:cstheme="minorHAnsi" w:hint="default"/>
      </w:rPr>
    </w:lvl>
    <w:lvl w:ilvl="3">
      <w:start w:val="1"/>
      <w:numFmt w:val="decimal"/>
      <w:lvlText w:val="%1.%2.%3.%4"/>
      <w:lvlJc w:val="left"/>
      <w:pPr>
        <w:ind w:left="1800" w:hanging="720"/>
      </w:pPr>
      <w:rPr>
        <w:rFonts w:asciiTheme="minorHAnsi" w:hAnsiTheme="minorHAnsi" w:cstheme="minorHAnsi" w:hint="default"/>
      </w:rPr>
    </w:lvl>
    <w:lvl w:ilvl="4">
      <w:start w:val="1"/>
      <w:numFmt w:val="decimal"/>
      <w:lvlText w:val="%1.%2.%3.%4.%5"/>
      <w:lvlJc w:val="left"/>
      <w:pPr>
        <w:ind w:left="2520" w:hanging="1080"/>
      </w:pPr>
      <w:rPr>
        <w:rFonts w:asciiTheme="minorHAnsi" w:hAnsiTheme="minorHAnsi" w:cstheme="minorHAnsi" w:hint="default"/>
      </w:rPr>
    </w:lvl>
    <w:lvl w:ilvl="5">
      <w:start w:val="1"/>
      <w:numFmt w:val="decimal"/>
      <w:lvlText w:val="%1.%2.%3.%4.%5.%6"/>
      <w:lvlJc w:val="left"/>
      <w:pPr>
        <w:ind w:left="2880" w:hanging="1080"/>
      </w:pPr>
      <w:rPr>
        <w:rFonts w:asciiTheme="minorHAnsi" w:hAnsiTheme="minorHAnsi" w:cstheme="minorHAnsi" w:hint="default"/>
      </w:rPr>
    </w:lvl>
    <w:lvl w:ilvl="6">
      <w:start w:val="1"/>
      <w:numFmt w:val="decimal"/>
      <w:lvlText w:val="%1.%2.%3.%4.%5.%6.%7"/>
      <w:lvlJc w:val="left"/>
      <w:pPr>
        <w:ind w:left="3600" w:hanging="1440"/>
      </w:pPr>
      <w:rPr>
        <w:rFonts w:asciiTheme="minorHAnsi" w:hAnsiTheme="minorHAnsi" w:cstheme="minorHAnsi" w:hint="default"/>
      </w:rPr>
    </w:lvl>
    <w:lvl w:ilvl="7">
      <w:start w:val="1"/>
      <w:numFmt w:val="decimal"/>
      <w:lvlText w:val="%1.%2.%3.%4.%5.%6.%7.%8"/>
      <w:lvlJc w:val="left"/>
      <w:pPr>
        <w:ind w:left="4320" w:hanging="1800"/>
      </w:pPr>
      <w:rPr>
        <w:rFonts w:asciiTheme="minorHAnsi" w:hAnsiTheme="minorHAnsi" w:cstheme="minorHAnsi" w:hint="default"/>
      </w:rPr>
    </w:lvl>
    <w:lvl w:ilvl="8">
      <w:start w:val="1"/>
      <w:numFmt w:val="decimal"/>
      <w:lvlText w:val="%1.%2.%3.%4.%5.%6.%7.%8.%9"/>
      <w:lvlJc w:val="left"/>
      <w:pPr>
        <w:ind w:left="4680" w:hanging="1800"/>
      </w:pPr>
      <w:rPr>
        <w:rFonts w:asciiTheme="minorHAnsi" w:hAnsiTheme="minorHAnsi" w:cstheme="minorHAnsi" w:hint="default"/>
      </w:rPr>
    </w:lvl>
  </w:abstractNum>
  <w:abstractNum w:abstractNumId="58" w15:restartNumberingAfterBreak="0">
    <w:nsid w:val="4F040B28"/>
    <w:multiLevelType w:val="hybridMultilevel"/>
    <w:tmpl w:val="78328D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9B2163"/>
    <w:multiLevelType w:val="hybridMultilevel"/>
    <w:tmpl w:val="A8FA0614"/>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60" w15:restartNumberingAfterBreak="0">
    <w:nsid w:val="5033061F"/>
    <w:multiLevelType w:val="multilevel"/>
    <w:tmpl w:val="2CC00A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51002D30"/>
    <w:multiLevelType w:val="hybridMultilevel"/>
    <w:tmpl w:val="A880D5CC"/>
    <w:lvl w:ilvl="0" w:tplc="9516F26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78092D"/>
    <w:multiLevelType w:val="multilevel"/>
    <w:tmpl w:val="64C67BEC"/>
    <w:lvl w:ilvl="0">
      <w:start w:val="1"/>
      <w:numFmt w:val="decimal"/>
      <w:lvlText w:val="%1."/>
      <w:lvlJc w:val="left"/>
      <w:pPr>
        <w:tabs>
          <w:tab w:val="num" w:pos="0"/>
        </w:tabs>
        <w:ind w:left="360" w:hanging="360"/>
      </w:pPr>
    </w:lvl>
    <w:lvl w:ilvl="1">
      <w:start w:val="1"/>
      <w:numFmt w:val="decimal"/>
      <w:lvlText w:val="8.%2"/>
      <w:lvlJc w:val="left"/>
      <w:pPr>
        <w:tabs>
          <w:tab w:val="num" w:pos="0"/>
        </w:tabs>
        <w:ind w:left="360" w:hanging="360"/>
      </w:pPr>
    </w:lvl>
    <w:lvl w:ilvl="2">
      <w:start w:val="8"/>
      <w:numFmt w:val="decimal"/>
      <w:lvlText w:val="5.5.%3."/>
      <w:lvlJc w:val="left"/>
      <w:pPr>
        <w:tabs>
          <w:tab w:val="num" w:pos="0"/>
        </w:tabs>
        <w:ind w:left="720" w:hanging="720"/>
      </w:pPr>
      <w:rPr>
        <w:b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3" w15:restartNumberingAfterBreak="0">
    <w:nsid w:val="55B2661F"/>
    <w:multiLevelType w:val="hybridMultilevel"/>
    <w:tmpl w:val="196C8A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610733A"/>
    <w:multiLevelType w:val="multilevel"/>
    <w:tmpl w:val="7458B17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571178A3"/>
    <w:multiLevelType w:val="hybridMultilevel"/>
    <w:tmpl w:val="C11492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8F32EFB"/>
    <w:multiLevelType w:val="hybridMultilevel"/>
    <w:tmpl w:val="FA7CEC9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9525B4F"/>
    <w:multiLevelType w:val="multilevel"/>
    <w:tmpl w:val="6534D1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5C806A4F"/>
    <w:multiLevelType w:val="hybridMultilevel"/>
    <w:tmpl w:val="1304E6B0"/>
    <w:lvl w:ilvl="0" w:tplc="77020BA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596969"/>
    <w:multiLevelType w:val="hybridMultilevel"/>
    <w:tmpl w:val="2BC21058"/>
    <w:lvl w:ilvl="0" w:tplc="77044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DA72468"/>
    <w:multiLevelType w:val="multilevel"/>
    <w:tmpl w:val="D4C406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5F493CE3"/>
    <w:multiLevelType w:val="multilevel"/>
    <w:tmpl w:val="9E22FA84"/>
    <w:lvl w:ilvl="0">
      <w:start w:val="1"/>
      <w:numFmt w:val="upperRoman"/>
      <w:lvlText w:val="%1."/>
      <w:lvlJc w:val="right"/>
      <w:pPr>
        <w:tabs>
          <w:tab w:val="num" w:pos="0"/>
        </w:tabs>
        <w:ind w:left="360" w:hanging="360"/>
      </w:pPr>
      <w:rPr>
        <w:rFonts w:asciiTheme="minorHAnsi" w:hAnsiTheme="minorHAnsi" w:cstheme="minorHAnsi" w:hint="default"/>
        <w:b w:val="0"/>
        <w:color w:val="0070C0"/>
        <w:sz w:val="22"/>
        <w:szCs w:val="22"/>
      </w:r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72" w15:restartNumberingAfterBreak="0">
    <w:nsid w:val="5FDF36E3"/>
    <w:multiLevelType w:val="multilevel"/>
    <w:tmpl w:val="1DE673F6"/>
    <w:lvl w:ilvl="0">
      <w:start w:val="3"/>
      <w:numFmt w:val="decimal"/>
      <w:lvlText w:val="%1."/>
      <w:lvlJc w:val="left"/>
      <w:pPr>
        <w:ind w:left="540" w:hanging="540"/>
      </w:pPr>
      <w:rPr>
        <w:rFonts w:asciiTheme="majorHAnsi" w:hAnsiTheme="majorHAnsi" w:hint="default"/>
      </w:rPr>
    </w:lvl>
    <w:lvl w:ilvl="1">
      <w:start w:val="2"/>
      <w:numFmt w:val="decimal"/>
      <w:lvlText w:val="%1.%2."/>
      <w:lvlJc w:val="left"/>
      <w:pPr>
        <w:ind w:left="540" w:hanging="540"/>
      </w:pPr>
      <w:rPr>
        <w:rFonts w:asciiTheme="majorHAnsi" w:hAnsiTheme="majorHAnsi" w:hint="default"/>
      </w:rPr>
    </w:lvl>
    <w:lvl w:ilvl="2">
      <w:start w:val="1"/>
      <w:numFmt w:val="decimal"/>
      <w:lvlText w:val="%1.%2.%3."/>
      <w:lvlJc w:val="left"/>
      <w:pPr>
        <w:ind w:left="1571" w:hanging="720"/>
      </w:pPr>
      <w:rPr>
        <w:rFonts w:ascii="Calibri" w:hAnsi="Calibri" w:cs="Calibri" w:hint="default"/>
      </w:rPr>
    </w:lvl>
    <w:lvl w:ilvl="3">
      <w:start w:val="1"/>
      <w:numFmt w:val="decimal"/>
      <w:lvlText w:val="%1.%2.%3.%4."/>
      <w:lvlJc w:val="left"/>
      <w:pPr>
        <w:ind w:left="720" w:hanging="720"/>
      </w:pPr>
      <w:rPr>
        <w:rFonts w:asciiTheme="majorHAnsi" w:hAnsiTheme="majorHAnsi" w:hint="default"/>
      </w:rPr>
    </w:lvl>
    <w:lvl w:ilvl="4">
      <w:start w:val="1"/>
      <w:numFmt w:val="decimal"/>
      <w:lvlText w:val="%1.%2.%3.%4.%5."/>
      <w:lvlJc w:val="left"/>
      <w:pPr>
        <w:ind w:left="1080" w:hanging="1080"/>
      </w:pPr>
      <w:rPr>
        <w:rFonts w:asciiTheme="majorHAnsi" w:hAnsiTheme="majorHAnsi" w:hint="default"/>
      </w:rPr>
    </w:lvl>
    <w:lvl w:ilvl="5">
      <w:start w:val="1"/>
      <w:numFmt w:val="decimal"/>
      <w:lvlText w:val="%1.%2.%3.%4.%5.%6."/>
      <w:lvlJc w:val="left"/>
      <w:pPr>
        <w:ind w:left="1080" w:hanging="1080"/>
      </w:pPr>
      <w:rPr>
        <w:rFonts w:asciiTheme="majorHAnsi" w:hAnsiTheme="majorHAnsi" w:hint="default"/>
      </w:rPr>
    </w:lvl>
    <w:lvl w:ilvl="6">
      <w:start w:val="1"/>
      <w:numFmt w:val="decimal"/>
      <w:lvlText w:val="%1.%2.%3.%4.%5.%6.%7."/>
      <w:lvlJc w:val="left"/>
      <w:pPr>
        <w:ind w:left="1440" w:hanging="1440"/>
      </w:pPr>
      <w:rPr>
        <w:rFonts w:asciiTheme="majorHAnsi" w:hAnsiTheme="majorHAnsi" w:hint="default"/>
      </w:rPr>
    </w:lvl>
    <w:lvl w:ilvl="7">
      <w:start w:val="1"/>
      <w:numFmt w:val="decimal"/>
      <w:lvlText w:val="%1.%2.%3.%4.%5.%6.%7.%8."/>
      <w:lvlJc w:val="left"/>
      <w:pPr>
        <w:ind w:left="1440" w:hanging="1440"/>
      </w:pPr>
      <w:rPr>
        <w:rFonts w:asciiTheme="majorHAnsi" w:hAnsiTheme="majorHAnsi" w:hint="default"/>
      </w:rPr>
    </w:lvl>
    <w:lvl w:ilvl="8">
      <w:start w:val="1"/>
      <w:numFmt w:val="decimal"/>
      <w:lvlText w:val="%1.%2.%3.%4.%5.%6.%7.%8.%9."/>
      <w:lvlJc w:val="left"/>
      <w:pPr>
        <w:ind w:left="1800" w:hanging="1800"/>
      </w:pPr>
      <w:rPr>
        <w:rFonts w:asciiTheme="majorHAnsi" w:hAnsiTheme="majorHAnsi" w:hint="default"/>
      </w:rPr>
    </w:lvl>
  </w:abstractNum>
  <w:abstractNum w:abstractNumId="73" w15:restartNumberingAfterBreak="0">
    <w:nsid w:val="633F39E7"/>
    <w:multiLevelType w:val="multilevel"/>
    <w:tmpl w:val="247E78A2"/>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4" w15:restartNumberingAfterBreak="0">
    <w:nsid w:val="63E10004"/>
    <w:multiLevelType w:val="hybridMultilevel"/>
    <w:tmpl w:val="7E701A3C"/>
    <w:lvl w:ilvl="0" w:tplc="77044FF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5" w15:restartNumberingAfterBreak="0">
    <w:nsid w:val="64196DA5"/>
    <w:multiLevelType w:val="multilevel"/>
    <w:tmpl w:val="659C7C40"/>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2"/>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649E4FE7"/>
    <w:multiLevelType w:val="hybridMultilevel"/>
    <w:tmpl w:val="41024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3C74DF"/>
    <w:multiLevelType w:val="multilevel"/>
    <w:tmpl w:val="9C96CE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69727712"/>
    <w:multiLevelType w:val="hybridMultilevel"/>
    <w:tmpl w:val="A45E3BCC"/>
    <w:lvl w:ilvl="0" w:tplc="0415000F">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EB70CC"/>
    <w:multiLevelType w:val="multilevel"/>
    <w:tmpl w:val="23DAEA0E"/>
    <w:lvl w:ilvl="0">
      <w:start w:val="1"/>
      <w:numFmt w:val="decimal"/>
      <w:lvlText w:val="%1."/>
      <w:lvlJc w:val="left"/>
      <w:pPr>
        <w:tabs>
          <w:tab w:val="num" w:pos="0"/>
        </w:tabs>
        <w:ind w:left="643" w:hanging="360"/>
      </w:pPr>
      <w:rPr>
        <w:b w:val="0"/>
        <w:i w:val="0"/>
        <w:u w:val="none"/>
      </w:rPr>
    </w:lvl>
    <w:lvl w:ilvl="1">
      <w:start w:val="1"/>
      <w:numFmt w:val="decimal"/>
      <w:lvlText w:val="%1.%2."/>
      <w:lvlJc w:val="left"/>
      <w:pPr>
        <w:tabs>
          <w:tab w:val="num" w:pos="0"/>
        </w:tabs>
        <w:ind w:left="6816" w:hanging="720"/>
      </w:pPr>
      <w:rPr>
        <w:b w:val="0"/>
        <w:i w:val="0"/>
      </w:rPr>
    </w:lvl>
    <w:lvl w:ilvl="2">
      <w:start w:val="1"/>
      <w:numFmt w:val="decimal"/>
      <w:lvlText w:val="%1.%2.%3."/>
      <w:lvlJc w:val="left"/>
      <w:pPr>
        <w:tabs>
          <w:tab w:val="num" w:pos="0"/>
        </w:tabs>
        <w:ind w:left="6816" w:hanging="720"/>
      </w:pPr>
      <w:rPr>
        <w:b w:val="0"/>
        <w:i w:val="0"/>
      </w:rPr>
    </w:lvl>
    <w:lvl w:ilvl="3">
      <w:start w:val="1"/>
      <w:numFmt w:val="decimal"/>
      <w:lvlText w:val="%1.%2.%3.%4."/>
      <w:lvlJc w:val="left"/>
      <w:pPr>
        <w:tabs>
          <w:tab w:val="num" w:pos="0"/>
        </w:tabs>
        <w:ind w:left="7176" w:hanging="1080"/>
      </w:pPr>
    </w:lvl>
    <w:lvl w:ilvl="4">
      <w:start w:val="1"/>
      <w:numFmt w:val="decimal"/>
      <w:lvlText w:val="%1.%2.%3.%4.%5."/>
      <w:lvlJc w:val="left"/>
      <w:pPr>
        <w:tabs>
          <w:tab w:val="num" w:pos="0"/>
        </w:tabs>
        <w:ind w:left="7176" w:hanging="1080"/>
      </w:pPr>
    </w:lvl>
    <w:lvl w:ilvl="5">
      <w:start w:val="1"/>
      <w:numFmt w:val="decimal"/>
      <w:lvlText w:val="%1.%2.%3.%4.%5.%6."/>
      <w:lvlJc w:val="left"/>
      <w:pPr>
        <w:tabs>
          <w:tab w:val="num" w:pos="0"/>
        </w:tabs>
        <w:ind w:left="7536" w:hanging="1440"/>
      </w:pPr>
    </w:lvl>
    <w:lvl w:ilvl="6">
      <w:start w:val="1"/>
      <w:numFmt w:val="decimal"/>
      <w:lvlText w:val="%1.%2.%3.%4.%5.%6.%7."/>
      <w:lvlJc w:val="left"/>
      <w:pPr>
        <w:tabs>
          <w:tab w:val="num" w:pos="0"/>
        </w:tabs>
        <w:ind w:left="7536" w:hanging="1440"/>
      </w:pPr>
    </w:lvl>
    <w:lvl w:ilvl="7">
      <w:start w:val="1"/>
      <w:numFmt w:val="decimal"/>
      <w:lvlText w:val="%1.%2.%3.%4.%5.%6.%7.%8."/>
      <w:lvlJc w:val="left"/>
      <w:pPr>
        <w:tabs>
          <w:tab w:val="num" w:pos="0"/>
        </w:tabs>
        <w:ind w:left="7896" w:hanging="1800"/>
      </w:pPr>
    </w:lvl>
    <w:lvl w:ilvl="8">
      <w:start w:val="1"/>
      <w:numFmt w:val="decimal"/>
      <w:lvlText w:val="%1.%2.%3.%4.%5.%6.%7.%8.%9."/>
      <w:lvlJc w:val="left"/>
      <w:pPr>
        <w:tabs>
          <w:tab w:val="num" w:pos="0"/>
        </w:tabs>
        <w:ind w:left="8256" w:hanging="2160"/>
      </w:pPr>
    </w:lvl>
  </w:abstractNum>
  <w:abstractNum w:abstractNumId="80" w15:restartNumberingAfterBreak="0">
    <w:nsid w:val="6D581597"/>
    <w:multiLevelType w:val="hybridMultilevel"/>
    <w:tmpl w:val="1E60C09C"/>
    <w:lvl w:ilvl="0" w:tplc="170EC75E">
      <w:start w:val="1"/>
      <w:numFmt w:val="decimal"/>
      <w:lvlText w:val="5.%1"/>
      <w:lvlJc w:val="left"/>
      <w:pPr>
        <w:ind w:left="1288" w:hanging="360"/>
      </w:pPr>
      <w:rPr>
        <w:rFonts w:hint="default"/>
        <w:b/>
        <w:i w:val="0"/>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1" w15:restartNumberingAfterBreak="0">
    <w:nsid w:val="6DEC41BE"/>
    <w:multiLevelType w:val="hybridMultilevel"/>
    <w:tmpl w:val="D05C09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E7C585A"/>
    <w:multiLevelType w:val="hybridMultilevel"/>
    <w:tmpl w:val="55E22218"/>
    <w:lvl w:ilvl="0" w:tplc="9724DF9E">
      <w:start w:val="1"/>
      <w:numFmt w:val="bullet"/>
      <w:lvlText w:val=""/>
      <w:lvlJc w:val="left"/>
      <w:pPr>
        <w:ind w:left="1509" w:hanging="360"/>
      </w:pPr>
      <w:rPr>
        <w:rFonts w:ascii="Symbol" w:hAnsi="Symbol" w:hint="default"/>
      </w:rPr>
    </w:lvl>
    <w:lvl w:ilvl="1" w:tplc="04150003" w:tentative="1">
      <w:start w:val="1"/>
      <w:numFmt w:val="bullet"/>
      <w:lvlText w:val="o"/>
      <w:lvlJc w:val="left"/>
      <w:pPr>
        <w:ind w:left="2229" w:hanging="360"/>
      </w:pPr>
      <w:rPr>
        <w:rFonts w:ascii="Courier New" w:hAnsi="Courier New" w:cs="Courier New" w:hint="default"/>
      </w:rPr>
    </w:lvl>
    <w:lvl w:ilvl="2" w:tplc="04150005" w:tentative="1">
      <w:start w:val="1"/>
      <w:numFmt w:val="bullet"/>
      <w:lvlText w:val=""/>
      <w:lvlJc w:val="left"/>
      <w:pPr>
        <w:ind w:left="2949" w:hanging="360"/>
      </w:pPr>
      <w:rPr>
        <w:rFonts w:ascii="Wingdings" w:hAnsi="Wingdings" w:hint="default"/>
      </w:rPr>
    </w:lvl>
    <w:lvl w:ilvl="3" w:tplc="04150001" w:tentative="1">
      <w:start w:val="1"/>
      <w:numFmt w:val="bullet"/>
      <w:lvlText w:val=""/>
      <w:lvlJc w:val="left"/>
      <w:pPr>
        <w:ind w:left="3669" w:hanging="360"/>
      </w:pPr>
      <w:rPr>
        <w:rFonts w:ascii="Symbol" w:hAnsi="Symbol" w:hint="default"/>
      </w:rPr>
    </w:lvl>
    <w:lvl w:ilvl="4" w:tplc="04150003" w:tentative="1">
      <w:start w:val="1"/>
      <w:numFmt w:val="bullet"/>
      <w:lvlText w:val="o"/>
      <w:lvlJc w:val="left"/>
      <w:pPr>
        <w:ind w:left="4389" w:hanging="360"/>
      </w:pPr>
      <w:rPr>
        <w:rFonts w:ascii="Courier New" w:hAnsi="Courier New" w:cs="Courier New" w:hint="default"/>
      </w:rPr>
    </w:lvl>
    <w:lvl w:ilvl="5" w:tplc="04150005" w:tentative="1">
      <w:start w:val="1"/>
      <w:numFmt w:val="bullet"/>
      <w:lvlText w:val=""/>
      <w:lvlJc w:val="left"/>
      <w:pPr>
        <w:ind w:left="5109" w:hanging="360"/>
      </w:pPr>
      <w:rPr>
        <w:rFonts w:ascii="Wingdings" w:hAnsi="Wingdings" w:hint="default"/>
      </w:rPr>
    </w:lvl>
    <w:lvl w:ilvl="6" w:tplc="04150001" w:tentative="1">
      <w:start w:val="1"/>
      <w:numFmt w:val="bullet"/>
      <w:lvlText w:val=""/>
      <w:lvlJc w:val="left"/>
      <w:pPr>
        <w:ind w:left="5829" w:hanging="360"/>
      </w:pPr>
      <w:rPr>
        <w:rFonts w:ascii="Symbol" w:hAnsi="Symbol" w:hint="default"/>
      </w:rPr>
    </w:lvl>
    <w:lvl w:ilvl="7" w:tplc="04150003" w:tentative="1">
      <w:start w:val="1"/>
      <w:numFmt w:val="bullet"/>
      <w:lvlText w:val="o"/>
      <w:lvlJc w:val="left"/>
      <w:pPr>
        <w:ind w:left="6549" w:hanging="360"/>
      </w:pPr>
      <w:rPr>
        <w:rFonts w:ascii="Courier New" w:hAnsi="Courier New" w:cs="Courier New" w:hint="default"/>
      </w:rPr>
    </w:lvl>
    <w:lvl w:ilvl="8" w:tplc="04150005" w:tentative="1">
      <w:start w:val="1"/>
      <w:numFmt w:val="bullet"/>
      <w:lvlText w:val=""/>
      <w:lvlJc w:val="left"/>
      <w:pPr>
        <w:ind w:left="7269" w:hanging="360"/>
      </w:pPr>
      <w:rPr>
        <w:rFonts w:ascii="Wingdings" w:hAnsi="Wingdings" w:hint="default"/>
      </w:rPr>
    </w:lvl>
  </w:abstractNum>
  <w:abstractNum w:abstractNumId="83" w15:restartNumberingAfterBreak="0">
    <w:nsid w:val="6EA90B9F"/>
    <w:multiLevelType w:val="hybridMultilevel"/>
    <w:tmpl w:val="E69A52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6F6703FA"/>
    <w:multiLevelType w:val="multilevel"/>
    <w:tmpl w:val="B4688638"/>
    <w:lvl w:ilvl="0">
      <w:start w:val="1"/>
      <w:numFmt w:val="decimal"/>
      <w:lvlText w:val="%1."/>
      <w:lvlJc w:val="left"/>
      <w:pPr>
        <w:tabs>
          <w:tab w:val="num" w:pos="0"/>
        </w:tabs>
        <w:ind w:left="862" w:hanging="360"/>
      </w:pPr>
      <w:rPr>
        <w:b/>
        <w:i w:val="0"/>
        <w:color w:val="auto"/>
      </w:rPr>
    </w:lvl>
    <w:lvl w:ilvl="1">
      <w:start w:val="1"/>
      <w:numFmt w:val="decimal"/>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5" w15:restartNumberingAfterBreak="0">
    <w:nsid w:val="705C4C59"/>
    <w:multiLevelType w:val="hybridMultilevel"/>
    <w:tmpl w:val="94D2AA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23F1B88"/>
    <w:multiLevelType w:val="multilevel"/>
    <w:tmpl w:val="4B427A82"/>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1500"/>
        </w:tabs>
        <w:ind w:left="0" w:firstLine="0"/>
      </w:pPr>
      <w:rPr>
        <w:rFonts w:hint="default"/>
        <w:b w:val="0"/>
        <w:i w:val="0"/>
      </w:rPr>
    </w:lvl>
    <w:lvl w:ilvl="2">
      <w:start w:val="1"/>
      <w:numFmt w:val="decimal"/>
      <w:lvlText w:val="%3)"/>
      <w:lvlJc w:val="left"/>
      <w:pPr>
        <w:tabs>
          <w:tab w:val="num" w:pos="2400"/>
        </w:tabs>
        <w:ind w:left="0" w:firstLine="0"/>
      </w:pPr>
      <w:rPr>
        <w:rFonts w:hint="default"/>
      </w:rPr>
    </w:lvl>
    <w:lvl w:ilvl="3">
      <w:start w:val="3"/>
      <w:numFmt w:val="decimal"/>
      <w:lvlText w:val="%4."/>
      <w:lvlJc w:val="left"/>
      <w:pPr>
        <w:tabs>
          <w:tab w:val="num" w:pos="2940"/>
        </w:tabs>
        <w:ind w:left="0" w:firstLine="0"/>
      </w:pPr>
      <w:rPr>
        <w:rFonts w:hint="default"/>
        <w:b w:val="0"/>
        <w:i w:val="0"/>
      </w:rPr>
    </w:lvl>
    <w:lvl w:ilvl="4">
      <w:start w:val="1"/>
      <w:numFmt w:val="lowerLetter"/>
      <w:lvlText w:val="%5."/>
      <w:lvlJc w:val="left"/>
      <w:pPr>
        <w:tabs>
          <w:tab w:val="num" w:pos="3660"/>
        </w:tabs>
        <w:ind w:left="0" w:firstLine="0"/>
      </w:pPr>
      <w:rPr>
        <w:rFonts w:hint="default"/>
      </w:rPr>
    </w:lvl>
    <w:lvl w:ilvl="5">
      <w:start w:val="1"/>
      <w:numFmt w:val="lowerRoman"/>
      <w:lvlText w:val="%6."/>
      <w:lvlJc w:val="right"/>
      <w:pPr>
        <w:tabs>
          <w:tab w:val="num" w:pos="4380"/>
        </w:tabs>
        <w:ind w:left="0" w:firstLine="0"/>
      </w:pPr>
      <w:rPr>
        <w:rFonts w:hint="default"/>
      </w:rPr>
    </w:lvl>
    <w:lvl w:ilvl="6">
      <w:start w:val="5"/>
      <w:numFmt w:val="decimal"/>
      <w:lvlText w:val="%7."/>
      <w:lvlJc w:val="left"/>
      <w:pPr>
        <w:tabs>
          <w:tab w:val="num" w:pos="5100"/>
        </w:tabs>
        <w:ind w:left="0" w:firstLine="0"/>
      </w:pPr>
      <w:rPr>
        <w:rFonts w:hint="default"/>
        <w:b w:val="0"/>
      </w:rPr>
    </w:lvl>
    <w:lvl w:ilvl="7">
      <w:start w:val="1"/>
      <w:numFmt w:val="lowerLetter"/>
      <w:lvlText w:val="%8."/>
      <w:lvlJc w:val="left"/>
      <w:pPr>
        <w:tabs>
          <w:tab w:val="num" w:pos="5820"/>
        </w:tabs>
        <w:ind w:left="0" w:firstLine="0"/>
      </w:pPr>
      <w:rPr>
        <w:rFonts w:hint="default"/>
      </w:rPr>
    </w:lvl>
    <w:lvl w:ilvl="8">
      <w:start w:val="1"/>
      <w:numFmt w:val="lowerRoman"/>
      <w:lvlText w:val="%9."/>
      <w:lvlJc w:val="right"/>
      <w:pPr>
        <w:tabs>
          <w:tab w:val="num" w:pos="6540"/>
        </w:tabs>
        <w:ind w:left="0" w:firstLine="0"/>
      </w:pPr>
      <w:rPr>
        <w:rFonts w:hint="default"/>
      </w:rPr>
    </w:lvl>
  </w:abstractNum>
  <w:abstractNum w:abstractNumId="87" w15:restartNumberingAfterBreak="0">
    <w:nsid w:val="74470729"/>
    <w:multiLevelType w:val="multilevel"/>
    <w:tmpl w:val="9DBA608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8" w15:restartNumberingAfterBreak="0">
    <w:nsid w:val="76ED268C"/>
    <w:multiLevelType w:val="multilevel"/>
    <w:tmpl w:val="4872B8EA"/>
    <w:lvl w:ilvl="0">
      <w:start w:val="1"/>
      <w:numFmt w:val="decimal"/>
      <w:lvlText w:val="%1."/>
      <w:lvlJc w:val="left"/>
      <w:pPr>
        <w:tabs>
          <w:tab w:val="num" w:pos="0"/>
        </w:tabs>
        <w:ind w:left="643" w:hanging="360"/>
      </w:pPr>
      <w:rPr>
        <w:b w:val="0"/>
        <w:i w:val="0"/>
        <w:u w:val="none"/>
      </w:rPr>
    </w:lvl>
    <w:lvl w:ilvl="1">
      <w:start w:val="1"/>
      <w:numFmt w:val="decimal"/>
      <w:lvlText w:val="%2."/>
      <w:lvlJc w:val="left"/>
      <w:pPr>
        <w:tabs>
          <w:tab w:val="num" w:pos="0"/>
        </w:tabs>
        <w:ind w:left="6816" w:hanging="720"/>
      </w:pPr>
      <w:rPr>
        <w:b w:val="0"/>
        <w:i w:val="0"/>
        <w:color w:val="auto"/>
      </w:rPr>
    </w:lvl>
    <w:lvl w:ilvl="2">
      <w:start w:val="1"/>
      <w:numFmt w:val="decimal"/>
      <w:lvlText w:val="%1.%2.%3."/>
      <w:lvlJc w:val="left"/>
      <w:pPr>
        <w:tabs>
          <w:tab w:val="num" w:pos="0"/>
        </w:tabs>
        <w:ind w:left="6816" w:hanging="720"/>
      </w:pPr>
      <w:rPr>
        <w:b w:val="0"/>
        <w:i w:val="0"/>
      </w:rPr>
    </w:lvl>
    <w:lvl w:ilvl="3">
      <w:start w:val="1"/>
      <w:numFmt w:val="decimal"/>
      <w:lvlText w:val="%1.%2.%3.%4."/>
      <w:lvlJc w:val="left"/>
      <w:pPr>
        <w:tabs>
          <w:tab w:val="num" w:pos="0"/>
        </w:tabs>
        <w:ind w:left="7176" w:hanging="1080"/>
      </w:pPr>
    </w:lvl>
    <w:lvl w:ilvl="4">
      <w:start w:val="1"/>
      <w:numFmt w:val="decimal"/>
      <w:lvlText w:val="%1.%2.%3.%4.%5."/>
      <w:lvlJc w:val="left"/>
      <w:pPr>
        <w:tabs>
          <w:tab w:val="num" w:pos="0"/>
        </w:tabs>
        <w:ind w:left="7176" w:hanging="1080"/>
      </w:pPr>
    </w:lvl>
    <w:lvl w:ilvl="5">
      <w:start w:val="1"/>
      <w:numFmt w:val="decimal"/>
      <w:lvlText w:val="%1.%2.%3.%4.%5.%6."/>
      <w:lvlJc w:val="left"/>
      <w:pPr>
        <w:tabs>
          <w:tab w:val="num" w:pos="0"/>
        </w:tabs>
        <w:ind w:left="7536" w:hanging="1440"/>
      </w:pPr>
    </w:lvl>
    <w:lvl w:ilvl="6">
      <w:start w:val="1"/>
      <w:numFmt w:val="decimal"/>
      <w:lvlText w:val="%1.%2.%3.%4.%5.%6.%7."/>
      <w:lvlJc w:val="left"/>
      <w:pPr>
        <w:tabs>
          <w:tab w:val="num" w:pos="0"/>
        </w:tabs>
        <w:ind w:left="7536" w:hanging="1440"/>
      </w:pPr>
    </w:lvl>
    <w:lvl w:ilvl="7">
      <w:start w:val="1"/>
      <w:numFmt w:val="decimal"/>
      <w:lvlText w:val="%1.%2.%3.%4.%5.%6.%7.%8."/>
      <w:lvlJc w:val="left"/>
      <w:pPr>
        <w:tabs>
          <w:tab w:val="num" w:pos="0"/>
        </w:tabs>
        <w:ind w:left="7896" w:hanging="1800"/>
      </w:pPr>
    </w:lvl>
    <w:lvl w:ilvl="8">
      <w:start w:val="1"/>
      <w:numFmt w:val="decimal"/>
      <w:lvlText w:val="%1.%2.%3.%4.%5.%6.%7.%8.%9."/>
      <w:lvlJc w:val="left"/>
      <w:pPr>
        <w:tabs>
          <w:tab w:val="num" w:pos="0"/>
        </w:tabs>
        <w:ind w:left="8256" w:hanging="2160"/>
      </w:pPr>
    </w:lvl>
  </w:abstractNum>
  <w:abstractNum w:abstractNumId="89" w15:restartNumberingAfterBreak="0">
    <w:nsid w:val="7750794A"/>
    <w:multiLevelType w:val="multilevel"/>
    <w:tmpl w:val="4CFCC1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A4334C1"/>
    <w:multiLevelType w:val="multilevel"/>
    <w:tmpl w:val="CC3C9D9E"/>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91" w15:restartNumberingAfterBreak="0">
    <w:nsid w:val="7CD12357"/>
    <w:multiLevelType w:val="multilevel"/>
    <w:tmpl w:val="122A506A"/>
    <w:lvl w:ilvl="0">
      <w:start w:val="5"/>
      <w:numFmt w:val="decimal"/>
      <w:lvlText w:val="%1"/>
      <w:lvlJc w:val="left"/>
      <w:pPr>
        <w:tabs>
          <w:tab w:val="num" w:pos="0"/>
        </w:tabs>
        <w:ind w:left="360" w:hanging="360"/>
      </w:pPr>
    </w:lvl>
    <w:lvl w:ilvl="1">
      <w:start w:val="4"/>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92" w15:restartNumberingAfterBreak="0">
    <w:nsid w:val="7DAE4644"/>
    <w:multiLevelType w:val="hybridMultilevel"/>
    <w:tmpl w:val="443893B0"/>
    <w:lvl w:ilvl="0" w:tplc="4768CC12">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3" w15:restartNumberingAfterBreak="0">
    <w:nsid w:val="7F4845F1"/>
    <w:multiLevelType w:val="multilevel"/>
    <w:tmpl w:val="DC264E0C"/>
    <w:lvl w:ilvl="0">
      <w:start w:val="1"/>
      <w:numFmt w:val="decimal"/>
      <w:lvlText w:val="%1."/>
      <w:lvlJc w:val="left"/>
      <w:pPr>
        <w:tabs>
          <w:tab w:val="num" w:pos="0"/>
        </w:tabs>
        <w:ind w:left="720" w:hanging="360"/>
      </w:pPr>
      <w:rPr>
        <w:rFonts w:asciiTheme="minorHAnsi" w:eastAsiaTheme="minorHAnsi" w:hAnsiTheme="minorHAnsi" w:cstheme="minorHAnsi"/>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7F6767B5"/>
    <w:multiLevelType w:val="hybridMultilevel"/>
    <w:tmpl w:val="A4C24868"/>
    <w:lvl w:ilvl="0" w:tplc="440AB6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F74596A"/>
    <w:multiLevelType w:val="hybridMultilevel"/>
    <w:tmpl w:val="F1A4DF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1"/>
  </w:num>
  <w:num w:numId="2">
    <w:abstractNumId w:val="46"/>
  </w:num>
  <w:num w:numId="3">
    <w:abstractNumId w:val="87"/>
  </w:num>
  <w:num w:numId="4">
    <w:abstractNumId w:val="32"/>
  </w:num>
  <w:num w:numId="5">
    <w:abstractNumId w:val="47"/>
  </w:num>
  <w:num w:numId="6">
    <w:abstractNumId w:val="34"/>
  </w:num>
  <w:num w:numId="7">
    <w:abstractNumId w:val="70"/>
  </w:num>
  <w:num w:numId="8">
    <w:abstractNumId w:val="4"/>
  </w:num>
  <w:num w:numId="9">
    <w:abstractNumId w:val="33"/>
  </w:num>
  <w:num w:numId="10">
    <w:abstractNumId w:val="31"/>
  </w:num>
  <w:num w:numId="11">
    <w:abstractNumId w:val="27"/>
  </w:num>
  <w:num w:numId="12">
    <w:abstractNumId w:val="36"/>
  </w:num>
  <w:num w:numId="13">
    <w:abstractNumId w:val="79"/>
  </w:num>
  <w:num w:numId="14">
    <w:abstractNumId w:val="73"/>
  </w:num>
  <w:num w:numId="15">
    <w:abstractNumId w:val="30"/>
  </w:num>
  <w:num w:numId="16">
    <w:abstractNumId w:val="7"/>
  </w:num>
  <w:num w:numId="17">
    <w:abstractNumId w:val="86"/>
  </w:num>
  <w:num w:numId="18">
    <w:abstractNumId w:val="84"/>
  </w:num>
  <w:num w:numId="19">
    <w:abstractNumId w:val="88"/>
  </w:num>
  <w:num w:numId="20">
    <w:abstractNumId w:val="75"/>
  </w:num>
  <w:num w:numId="21">
    <w:abstractNumId w:val="1"/>
  </w:num>
  <w:num w:numId="22">
    <w:abstractNumId w:val="23"/>
  </w:num>
  <w:num w:numId="23">
    <w:abstractNumId w:val="60"/>
  </w:num>
  <w:num w:numId="24">
    <w:abstractNumId w:val="55"/>
  </w:num>
  <w:num w:numId="25">
    <w:abstractNumId w:val="9"/>
  </w:num>
  <w:num w:numId="26">
    <w:abstractNumId w:val="67"/>
  </w:num>
  <w:num w:numId="27">
    <w:abstractNumId w:val="29"/>
  </w:num>
  <w:num w:numId="28">
    <w:abstractNumId w:val="62"/>
  </w:num>
  <w:num w:numId="29">
    <w:abstractNumId w:val="64"/>
  </w:num>
  <w:num w:numId="30">
    <w:abstractNumId w:val="0"/>
  </w:num>
  <w:num w:numId="31">
    <w:abstractNumId w:val="8"/>
  </w:num>
  <w:num w:numId="32">
    <w:abstractNumId w:val="77"/>
  </w:num>
  <w:num w:numId="33">
    <w:abstractNumId w:val="6"/>
  </w:num>
  <w:num w:numId="34">
    <w:abstractNumId w:val="91"/>
  </w:num>
  <w:num w:numId="35">
    <w:abstractNumId w:val="25"/>
  </w:num>
  <w:num w:numId="36">
    <w:abstractNumId w:val="42"/>
  </w:num>
  <w:num w:numId="37">
    <w:abstractNumId w:val="56"/>
  </w:num>
  <w:num w:numId="38">
    <w:abstractNumId w:val="24"/>
  </w:num>
  <w:num w:numId="39">
    <w:abstractNumId w:val="14"/>
  </w:num>
  <w:num w:numId="40">
    <w:abstractNumId w:val="10"/>
  </w:num>
  <w:num w:numId="41">
    <w:abstractNumId w:val="83"/>
  </w:num>
  <w:num w:numId="42">
    <w:abstractNumId w:val="57"/>
  </w:num>
  <w:num w:numId="43">
    <w:abstractNumId w:val="40"/>
  </w:num>
  <w:num w:numId="44">
    <w:abstractNumId w:val="90"/>
  </w:num>
  <w:num w:numId="45">
    <w:abstractNumId w:val="35"/>
  </w:num>
  <w:num w:numId="46">
    <w:abstractNumId w:val="78"/>
  </w:num>
  <w:num w:numId="47">
    <w:abstractNumId w:val="26"/>
  </w:num>
  <w:num w:numId="48">
    <w:abstractNumId w:val="68"/>
  </w:num>
  <w:num w:numId="49">
    <w:abstractNumId w:val="80"/>
  </w:num>
  <w:num w:numId="50">
    <w:abstractNumId w:val="3"/>
  </w:num>
  <w:num w:numId="51">
    <w:abstractNumId w:val="28"/>
  </w:num>
  <w:num w:numId="52">
    <w:abstractNumId w:val="53"/>
  </w:num>
  <w:num w:numId="53">
    <w:abstractNumId w:val="12"/>
  </w:num>
  <w:num w:numId="54">
    <w:abstractNumId w:val="41"/>
  </w:num>
  <w:num w:numId="55">
    <w:abstractNumId w:val="15"/>
  </w:num>
  <w:num w:numId="56">
    <w:abstractNumId w:val="17"/>
  </w:num>
  <w:num w:numId="57">
    <w:abstractNumId w:val="58"/>
  </w:num>
  <w:num w:numId="58">
    <w:abstractNumId w:val="95"/>
  </w:num>
  <w:num w:numId="59">
    <w:abstractNumId w:val="21"/>
  </w:num>
  <w:num w:numId="60">
    <w:abstractNumId w:val="76"/>
  </w:num>
  <w:num w:numId="61">
    <w:abstractNumId w:val="11"/>
  </w:num>
  <w:num w:numId="62">
    <w:abstractNumId w:val="18"/>
  </w:num>
  <w:num w:numId="63">
    <w:abstractNumId w:val="13"/>
  </w:num>
  <w:num w:numId="64">
    <w:abstractNumId w:val="65"/>
  </w:num>
  <w:num w:numId="65">
    <w:abstractNumId w:val="63"/>
  </w:num>
  <w:num w:numId="66">
    <w:abstractNumId w:val="45"/>
  </w:num>
  <w:num w:numId="67">
    <w:abstractNumId w:val="39"/>
  </w:num>
  <w:num w:numId="68">
    <w:abstractNumId w:val="66"/>
  </w:num>
  <w:num w:numId="69">
    <w:abstractNumId w:val="48"/>
  </w:num>
  <w:num w:numId="70">
    <w:abstractNumId w:val="81"/>
  </w:num>
  <w:num w:numId="71">
    <w:abstractNumId w:val="52"/>
  </w:num>
  <w:num w:numId="72">
    <w:abstractNumId w:val="50"/>
  </w:num>
  <w:num w:numId="73">
    <w:abstractNumId w:val="89"/>
  </w:num>
  <w:num w:numId="74">
    <w:abstractNumId w:val="69"/>
  </w:num>
  <w:num w:numId="75">
    <w:abstractNumId w:val="92"/>
  </w:num>
  <w:num w:numId="76">
    <w:abstractNumId w:val="5"/>
  </w:num>
  <w:num w:numId="77">
    <w:abstractNumId w:val="19"/>
  </w:num>
  <w:num w:numId="78">
    <w:abstractNumId w:val="85"/>
  </w:num>
  <w:num w:numId="79">
    <w:abstractNumId w:val="16"/>
  </w:num>
  <w:num w:numId="80">
    <w:abstractNumId w:val="94"/>
  </w:num>
  <w:num w:numId="81">
    <w:abstractNumId w:val="22"/>
  </w:num>
  <w:num w:numId="82">
    <w:abstractNumId w:val="59"/>
  </w:num>
  <w:num w:numId="83">
    <w:abstractNumId w:val="54"/>
  </w:num>
  <w:num w:numId="84">
    <w:abstractNumId w:val="20"/>
  </w:num>
  <w:num w:numId="85">
    <w:abstractNumId w:val="44"/>
  </w:num>
  <w:num w:numId="86">
    <w:abstractNumId w:val="37"/>
  </w:num>
  <w:num w:numId="87">
    <w:abstractNumId w:val="74"/>
  </w:num>
  <w:num w:numId="88">
    <w:abstractNumId w:val="72"/>
  </w:num>
  <w:num w:numId="89">
    <w:abstractNumId w:val="61"/>
  </w:num>
  <w:num w:numId="90">
    <w:abstractNumId w:val="51"/>
  </w:num>
  <w:num w:numId="91">
    <w:abstractNumId w:val="93"/>
  </w:num>
  <w:num w:numId="92">
    <w:abstractNumId w:val="43"/>
  </w:num>
  <w:num w:numId="93">
    <w:abstractNumId w:val="2"/>
  </w:num>
  <w:num w:numId="94">
    <w:abstractNumId w:val="49"/>
  </w:num>
  <w:num w:numId="95">
    <w:abstractNumId w:val="38"/>
  </w:num>
  <w:num w:numId="96">
    <w:abstractNumId w:val="8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405"/>
    <w:rsid w:val="000034C3"/>
    <w:rsid w:val="00004E56"/>
    <w:rsid w:val="000074D5"/>
    <w:rsid w:val="00007A7C"/>
    <w:rsid w:val="000121A6"/>
    <w:rsid w:val="00012C39"/>
    <w:rsid w:val="00015E6D"/>
    <w:rsid w:val="000205A1"/>
    <w:rsid w:val="00025B7D"/>
    <w:rsid w:val="00026E8A"/>
    <w:rsid w:val="00031303"/>
    <w:rsid w:val="00031392"/>
    <w:rsid w:val="0003665D"/>
    <w:rsid w:val="0003716C"/>
    <w:rsid w:val="00037991"/>
    <w:rsid w:val="00041499"/>
    <w:rsid w:val="00044889"/>
    <w:rsid w:val="00045AFF"/>
    <w:rsid w:val="000500CF"/>
    <w:rsid w:val="00051A12"/>
    <w:rsid w:val="0005406A"/>
    <w:rsid w:val="00054874"/>
    <w:rsid w:val="00057A0B"/>
    <w:rsid w:val="00060A36"/>
    <w:rsid w:val="00060C55"/>
    <w:rsid w:val="00063435"/>
    <w:rsid w:val="00067F26"/>
    <w:rsid w:val="00071215"/>
    <w:rsid w:val="00081ACA"/>
    <w:rsid w:val="00081C42"/>
    <w:rsid w:val="00082041"/>
    <w:rsid w:val="00097883"/>
    <w:rsid w:val="000A38DA"/>
    <w:rsid w:val="000B2AB6"/>
    <w:rsid w:val="000C62E9"/>
    <w:rsid w:val="000C774D"/>
    <w:rsid w:val="000D14BB"/>
    <w:rsid w:val="000D381A"/>
    <w:rsid w:val="000D552D"/>
    <w:rsid w:val="000E1735"/>
    <w:rsid w:val="000E4D4E"/>
    <w:rsid w:val="000E745F"/>
    <w:rsid w:val="000F1986"/>
    <w:rsid w:val="000F5F66"/>
    <w:rsid w:val="00102B25"/>
    <w:rsid w:val="00105796"/>
    <w:rsid w:val="00113305"/>
    <w:rsid w:val="001136EA"/>
    <w:rsid w:val="00120566"/>
    <w:rsid w:val="001206CC"/>
    <w:rsid w:val="00122350"/>
    <w:rsid w:val="0012702D"/>
    <w:rsid w:val="00130470"/>
    <w:rsid w:val="00130D4A"/>
    <w:rsid w:val="00140199"/>
    <w:rsid w:val="00141EC6"/>
    <w:rsid w:val="001512C9"/>
    <w:rsid w:val="001545E3"/>
    <w:rsid w:val="00157206"/>
    <w:rsid w:val="00161DBC"/>
    <w:rsid w:val="00167130"/>
    <w:rsid w:val="0017528B"/>
    <w:rsid w:val="00177EB5"/>
    <w:rsid w:val="00177FE2"/>
    <w:rsid w:val="001A0B01"/>
    <w:rsid w:val="001A117C"/>
    <w:rsid w:val="001A3B0E"/>
    <w:rsid w:val="001A3F98"/>
    <w:rsid w:val="001A4CA4"/>
    <w:rsid w:val="001A6B6E"/>
    <w:rsid w:val="001B03A1"/>
    <w:rsid w:val="001C69AD"/>
    <w:rsid w:val="001C738E"/>
    <w:rsid w:val="001D241D"/>
    <w:rsid w:val="001D4080"/>
    <w:rsid w:val="001D580E"/>
    <w:rsid w:val="001F1485"/>
    <w:rsid w:val="001F2EEE"/>
    <w:rsid w:val="001F42A2"/>
    <w:rsid w:val="00201876"/>
    <w:rsid w:val="00207D4F"/>
    <w:rsid w:val="00213385"/>
    <w:rsid w:val="00215931"/>
    <w:rsid w:val="0021600D"/>
    <w:rsid w:val="0021788B"/>
    <w:rsid w:val="00220502"/>
    <w:rsid w:val="0022197F"/>
    <w:rsid w:val="002252EA"/>
    <w:rsid w:val="00226796"/>
    <w:rsid w:val="00232DBE"/>
    <w:rsid w:val="00233406"/>
    <w:rsid w:val="00233B0A"/>
    <w:rsid w:val="00233DEE"/>
    <w:rsid w:val="00234E3D"/>
    <w:rsid w:val="002540B0"/>
    <w:rsid w:val="00255E9B"/>
    <w:rsid w:val="00256758"/>
    <w:rsid w:val="0026209C"/>
    <w:rsid w:val="002666D3"/>
    <w:rsid w:val="00267953"/>
    <w:rsid w:val="00267E70"/>
    <w:rsid w:val="00270FDE"/>
    <w:rsid w:val="00275E85"/>
    <w:rsid w:val="002770F4"/>
    <w:rsid w:val="0028549D"/>
    <w:rsid w:val="00297C9A"/>
    <w:rsid w:val="00297F1D"/>
    <w:rsid w:val="002A03B3"/>
    <w:rsid w:val="002A49E2"/>
    <w:rsid w:val="002A62F1"/>
    <w:rsid w:val="002A63C6"/>
    <w:rsid w:val="002B09D1"/>
    <w:rsid w:val="002B1C2A"/>
    <w:rsid w:val="002B43EB"/>
    <w:rsid w:val="002B4738"/>
    <w:rsid w:val="002B4B95"/>
    <w:rsid w:val="002B625D"/>
    <w:rsid w:val="002B7622"/>
    <w:rsid w:val="002C33D6"/>
    <w:rsid w:val="002D3F6F"/>
    <w:rsid w:val="002D56C3"/>
    <w:rsid w:val="002D5F6F"/>
    <w:rsid w:val="002D7D9A"/>
    <w:rsid w:val="002E24D0"/>
    <w:rsid w:val="002E361B"/>
    <w:rsid w:val="002E578F"/>
    <w:rsid w:val="002E61E0"/>
    <w:rsid w:val="002E6367"/>
    <w:rsid w:val="002F212F"/>
    <w:rsid w:val="002F5CD0"/>
    <w:rsid w:val="003009E8"/>
    <w:rsid w:val="0030458E"/>
    <w:rsid w:val="00304CD4"/>
    <w:rsid w:val="003108CD"/>
    <w:rsid w:val="0031141B"/>
    <w:rsid w:val="00314963"/>
    <w:rsid w:val="003178C5"/>
    <w:rsid w:val="003213AA"/>
    <w:rsid w:val="0032362B"/>
    <w:rsid w:val="003246FD"/>
    <w:rsid w:val="00326523"/>
    <w:rsid w:val="00336819"/>
    <w:rsid w:val="0033724F"/>
    <w:rsid w:val="00345AC4"/>
    <w:rsid w:val="0034778D"/>
    <w:rsid w:val="003502B3"/>
    <w:rsid w:val="003556E3"/>
    <w:rsid w:val="00360016"/>
    <w:rsid w:val="003601EB"/>
    <w:rsid w:val="003624A7"/>
    <w:rsid w:val="00363FDD"/>
    <w:rsid w:val="003665D6"/>
    <w:rsid w:val="00366C1B"/>
    <w:rsid w:val="00371934"/>
    <w:rsid w:val="00372C24"/>
    <w:rsid w:val="00372FA4"/>
    <w:rsid w:val="003759FB"/>
    <w:rsid w:val="003765BF"/>
    <w:rsid w:val="00377F90"/>
    <w:rsid w:val="0038498B"/>
    <w:rsid w:val="00384F50"/>
    <w:rsid w:val="003863EA"/>
    <w:rsid w:val="003912D8"/>
    <w:rsid w:val="00393D6E"/>
    <w:rsid w:val="003A1398"/>
    <w:rsid w:val="003A31B8"/>
    <w:rsid w:val="003A3CE4"/>
    <w:rsid w:val="003A53B7"/>
    <w:rsid w:val="003C1E89"/>
    <w:rsid w:val="003C32BF"/>
    <w:rsid w:val="003D1E36"/>
    <w:rsid w:val="003D53F5"/>
    <w:rsid w:val="003E1CD8"/>
    <w:rsid w:val="003E2AA0"/>
    <w:rsid w:val="003E4830"/>
    <w:rsid w:val="003F3F59"/>
    <w:rsid w:val="003F7DCA"/>
    <w:rsid w:val="004002C2"/>
    <w:rsid w:val="004018A3"/>
    <w:rsid w:val="00405CAC"/>
    <w:rsid w:val="0040699A"/>
    <w:rsid w:val="0040705B"/>
    <w:rsid w:val="00410369"/>
    <w:rsid w:val="00416407"/>
    <w:rsid w:val="004202CE"/>
    <w:rsid w:val="00420A7F"/>
    <w:rsid w:val="00421DD8"/>
    <w:rsid w:val="00422BCF"/>
    <w:rsid w:val="00426217"/>
    <w:rsid w:val="004277DC"/>
    <w:rsid w:val="004371CC"/>
    <w:rsid w:val="004431A1"/>
    <w:rsid w:val="00445110"/>
    <w:rsid w:val="00445B1E"/>
    <w:rsid w:val="00454013"/>
    <w:rsid w:val="00454E8A"/>
    <w:rsid w:val="0045690E"/>
    <w:rsid w:val="00474178"/>
    <w:rsid w:val="0048744F"/>
    <w:rsid w:val="00491F19"/>
    <w:rsid w:val="004B4CA7"/>
    <w:rsid w:val="004B59DC"/>
    <w:rsid w:val="004C3B6C"/>
    <w:rsid w:val="004C50D8"/>
    <w:rsid w:val="004C6FB0"/>
    <w:rsid w:val="004D0D4F"/>
    <w:rsid w:val="004D3A88"/>
    <w:rsid w:val="004D72FA"/>
    <w:rsid w:val="004F1DCB"/>
    <w:rsid w:val="00500C7E"/>
    <w:rsid w:val="0050641A"/>
    <w:rsid w:val="00512C3A"/>
    <w:rsid w:val="0051650C"/>
    <w:rsid w:val="00522321"/>
    <w:rsid w:val="0052352A"/>
    <w:rsid w:val="00530820"/>
    <w:rsid w:val="00541190"/>
    <w:rsid w:val="0054662E"/>
    <w:rsid w:val="00550C81"/>
    <w:rsid w:val="00576D0B"/>
    <w:rsid w:val="00576D9C"/>
    <w:rsid w:val="00577702"/>
    <w:rsid w:val="00577956"/>
    <w:rsid w:val="00582E55"/>
    <w:rsid w:val="00585038"/>
    <w:rsid w:val="0058537D"/>
    <w:rsid w:val="0059219E"/>
    <w:rsid w:val="005A2616"/>
    <w:rsid w:val="005A2F06"/>
    <w:rsid w:val="005A7944"/>
    <w:rsid w:val="005B7948"/>
    <w:rsid w:val="005C2191"/>
    <w:rsid w:val="005D081F"/>
    <w:rsid w:val="005E43DE"/>
    <w:rsid w:val="005E457C"/>
    <w:rsid w:val="005F0BCA"/>
    <w:rsid w:val="00601EBB"/>
    <w:rsid w:val="006023D5"/>
    <w:rsid w:val="00602F89"/>
    <w:rsid w:val="006055A9"/>
    <w:rsid w:val="006059C1"/>
    <w:rsid w:val="00612C81"/>
    <w:rsid w:val="00616EC1"/>
    <w:rsid w:val="006174EA"/>
    <w:rsid w:val="00621903"/>
    <w:rsid w:val="0062240F"/>
    <w:rsid w:val="006320F4"/>
    <w:rsid w:val="006418EB"/>
    <w:rsid w:val="00644AD5"/>
    <w:rsid w:val="00646311"/>
    <w:rsid w:val="00652452"/>
    <w:rsid w:val="006560B6"/>
    <w:rsid w:val="00657FE6"/>
    <w:rsid w:val="00660B1A"/>
    <w:rsid w:val="0066472F"/>
    <w:rsid w:val="00671BFB"/>
    <w:rsid w:val="00676E42"/>
    <w:rsid w:val="00681D76"/>
    <w:rsid w:val="006831A7"/>
    <w:rsid w:val="00685698"/>
    <w:rsid w:val="00690105"/>
    <w:rsid w:val="00693491"/>
    <w:rsid w:val="00695A23"/>
    <w:rsid w:val="0069736F"/>
    <w:rsid w:val="006A2A67"/>
    <w:rsid w:val="006A4B99"/>
    <w:rsid w:val="006C76E3"/>
    <w:rsid w:val="006D45C2"/>
    <w:rsid w:val="006E01B6"/>
    <w:rsid w:val="006E1FF2"/>
    <w:rsid w:val="006E4724"/>
    <w:rsid w:val="006E6431"/>
    <w:rsid w:val="006F07C4"/>
    <w:rsid w:val="006F4B2F"/>
    <w:rsid w:val="0070648A"/>
    <w:rsid w:val="007111FE"/>
    <w:rsid w:val="00712D6A"/>
    <w:rsid w:val="00723435"/>
    <w:rsid w:val="007235BE"/>
    <w:rsid w:val="00724AF8"/>
    <w:rsid w:val="00727FDA"/>
    <w:rsid w:val="00731DF5"/>
    <w:rsid w:val="00732A57"/>
    <w:rsid w:val="00746D4B"/>
    <w:rsid w:val="00754A48"/>
    <w:rsid w:val="00755509"/>
    <w:rsid w:val="007614FC"/>
    <w:rsid w:val="00766426"/>
    <w:rsid w:val="007721B4"/>
    <w:rsid w:val="00774992"/>
    <w:rsid w:val="00775459"/>
    <w:rsid w:val="0078054B"/>
    <w:rsid w:val="0078483B"/>
    <w:rsid w:val="00785AAF"/>
    <w:rsid w:val="0079179D"/>
    <w:rsid w:val="00791826"/>
    <w:rsid w:val="00795B16"/>
    <w:rsid w:val="00796BE3"/>
    <w:rsid w:val="007A2BBD"/>
    <w:rsid w:val="007A447D"/>
    <w:rsid w:val="007A5520"/>
    <w:rsid w:val="007A623E"/>
    <w:rsid w:val="007A6E56"/>
    <w:rsid w:val="007B1388"/>
    <w:rsid w:val="007B5EB9"/>
    <w:rsid w:val="007B6D9A"/>
    <w:rsid w:val="007C2C33"/>
    <w:rsid w:val="007C3BCC"/>
    <w:rsid w:val="007C788B"/>
    <w:rsid w:val="007D693D"/>
    <w:rsid w:val="007D7CC6"/>
    <w:rsid w:val="007E171B"/>
    <w:rsid w:val="007E43D4"/>
    <w:rsid w:val="007E4FE7"/>
    <w:rsid w:val="007E565C"/>
    <w:rsid w:val="007E7D3C"/>
    <w:rsid w:val="007F1C32"/>
    <w:rsid w:val="008035C1"/>
    <w:rsid w:val="00805686"/>
    <w:rsid w:val="00810AA2"/>
    <w:rsid w:val="008162DD"/>
    <w:rsid w:val="00816AEE"/>
    <w:rsid w:val="00820112"/>
    <w:rsid w:val="00822A87"/>
    <w:rsid w:val="00826705"/>
    <w:rsid w:val="00826770"/>
    <w:rsid w:val="0083178D"/>
    <w:rsid w:val="00832242"/>
    <w:rsid w:val="00833890"/>
    <w:rsid w:val="00835D30"/>
    <w:rsid w:val="00840D76"/>
    <w:rsid w:val="00842457"/>
    <w:rsid w:val="008444B2"/>
    <w:rsid w:val="0084476B"/>
    <w:rsid w:val="0084699C"/>
    <w:rsid w:val="008470BD"/>
    <w:rsid w:val="00850427"/>
    <w:rsid w:val="00852040"/>
    <w:rsid w:val="008546AB"/>
    <w:rsid w:val="00856D84"/>
    <w:rsid w:val="00857CA6"/>
    <w:rsid w:val="008705B2"/>
    <w:rsid w:val="00870B9C"/>
    <w:rsid w:val="008720DB"/>
    <w:rsid w:val="00880809"/>
    <w:rsid w:val="00894904"/>
    <w:rsid w:val="0089656E"/>
    <w:rsid w:val="00897B00"/>
    <w:rsid w:val="008A0358"/>
    <w:rsid w:val="008A13A1"/>
    <w:rsid w:val="008A2433"/>
    <w:rsid w:val="008B1291"/>
    <w:rsid w:val="008B7405"/>
    <w:rsid w:val="008C09DC"/>
    <w:rsid w:val="008C1A95"/>
    <w:rsid w:val="008C1DAC"/>
    <w:rsid w:val="008C2685"/>
    <w:rsid w:val="008C5B7A"/>
    <w:rsid w:val="008D2CB7"/>
    <w:rsid w:val="008D3D3C"/>
    <w:rsid w:val="008D3FC2"/>
    <w:rsid w:val="008D6804"/>
    <w:rsid w:val="008E6143"/>
    <w:rsid w:val="008F23A1"/>
    <w:rsid w:val="008F2645"/>
    <w:rsid w:val="008F4F27"/>
    <w:rsid w:val="00903BBD"/>
    <w:rsid w:val="009051A8"/>
    <w:rsid w:val="009065B3"/>
    <w:rsid w:val="00913742"/>
    <w:rsid w:val="00913B2F"/>
    <w:rsid w:val="00915032"/>
    <w:rsid w:val="009173AC"/>
    <w:rsid w:val="009228F1"/>
    <w:rsid w:val="00927997"/>
    <w:rsid w:val="00931D6D"/>
    <w:rsid w:val="00933544"/>
    <w:rsid w:val="00934C5D"/>
    <w:rsid w:val="0093739F"/>
    <w:rsid w:val="00940A41"/>
    <w:rsid w:val="00943273"/>
    <w:rsid w:val="00946032"/>
    <w:rsid w:val="00951EF7"/>
    <w:rsid w:val="00953231"/>
    <w:rsid w:val="00953AA3"/>
    <w:rsid w:val="009559DD"/>
    <w:rsid w:val="009561EF"/>
    <w:rsid w:val="00961A93"/>
    <w:rsid w:val="00963E47"/>
    <w:rsid w:val="00964B03"/>
    <w:rsid w:val="00967636"/>
    <w:rsid w:val="0097127D"/>
    <w:rsid w:val="009713B1"/>
    <w:rsid w:val="00974FE2"/>
    <w:rsid w:val="0097609B"/>
    <w:rsid w:val="009776A1"/>
    <w:rsid w:val="009809A9"/>
    <w:rsid w:val="00980F15"/>
    <w:rsid w:val="00985D80"/>
    <w:rsid w:val="00986D21"/>
    <w:rsid w:val="00994175"/>
    <w:rsid w:val="009A2439"/>
    <w:rsid w:val="009A31A6"/>
    <w:rsid w:val="009A35F4"/>
    <w:rsid w:val="009A66B7"/>
    <w:rsid w:val="009B1F80"/>
    <w:rsid w:val="009B4CE3"/>
    <w:rsid w:val="009B6131"/>
    <w:rsid w:val="009B6405"/>
    <w:rsid w:val="009B709A"/>
    <w:rsid w:val="009B713D"/>
    <w:rsid w:val="009C21DF"/>
    <w:rsid w:val="009D2FB3"/>
    <w:rsid w:val="009E19D2"/>
    <w:rsid w:val="009E4949"/>
    <w:rsid w:val="009E7B6E"/>
    <w:rsid w:val="009F0082"/>
    <w:rsid w:val="009F04C0"/>
    <w:rsid w:val="009F14DD"/>
    <w:rsid w:val="009F3D1E"/>
    <w:rsid w:val="009F479C"/>
    <w:rsid w:val="009F7787"/>
    <w:rsid w:val="00A00443"/>
    <w:rsid w:val="00A00BAD"/>
    <w:rsid w:val="00A01257"/>
    <w:rsid w:val="00A12C21"/>
    <w:rsid w:val="00A13FE4"/>
    <w:rsid w:val="00A14D7A"/>
    <w:rsid w:val="00A15974"/>
    <w:rsid w:val="00A216EE"/>
    <w:rsid w:val="00A32055"/>
    <w:rsid w:val="00A4004F"/>
    <w:rsid w:val="00A4044E"/>
    <w:rsid w:val="00A4218C"/>
    <w:rsid w:val="00A4458D"/>
    <w:rsid w:val="00A46241"/>
    <w:rsid w:val="00A506FF"/>
    <w:rsid w:val="00A559C4"/>
    <w:rsid w:val="00A559C7"/>
    <w:rsid w:val="00A56F0A"/>
    <w:rsid w:val="00A57241"/>
    <w:rsid w:val="00A6314E"/>
    <w:rsid w:val="00A67D7D"/>
    <w:rsid w:val="00A70F56"/>
    <w:rsid w:val="00A71A72"/>
    <w:rsid w:val="00A72927"/>
    <w:rsid w:val="00A74CAB"/>
    <w:rsid w:val="00A77957"/>
    <w:rsid w:val="00A834AF"/>
    <w:rsid w:val="00A91BCE"/>
    <w:rsid w:val="00A926D4"/>
    <w:rsid w:val="00A935C7"/>
    <w:rsid w:val="00A93B8C"/>
    <w:rsid w:val="00A9409B"/>
    <w:rsid w:val="00A957FE"/>
    <w:rsid w:val="00AA3F56"/>
    <w:rsid w:val="00AA4BA2"/>
    <w:rsid w:val="00AA4C5A"/>
    <w:rsid w:val="00AA5895"/>
    <w:rsid w:val="00AB4DAD"/>
    <w:rsid w:val="00AC23D3"/>
    <w:rsid w:val="00AC2465"/>
    <w:rsid w:val="00AC7918"/>
    <w:rsid w:val="00AD2ADD"/>
    <w:rsid w:val="00AD3058"/>
    <w:rsid w:val="00AE20CB"/>
    <w:rsid w:val="00AE48CF"/>
    <w:rsid w:val="00AF36D4"/>
    <w:rsid w:val="00AF38B6"/>
    <w:rsid w:val="00AF5F14"/>
    <w:rsid w:val="00B0109A"/>
    <w:rsid w:val="00B02940"/>
    <w:rsid w:val="00B03856"/>
    <w:rsid w:val="00B04B44"/>
    <w:rsid w:val="00B07EB0"/>
    <w:rsid w:val="00B114C5"/>
    <w:rsid w:val="00B15D2C"/>
    <w:rsid w:val="00B21255"/>
    <w:rsid w:val="00B25205"/>
    <w:rsid w:val="00B25924"/>
    <w:rsid w:val="00B26403"/>
    <w:rsid w:val="00B274A7"/>
    <w:rsid w:val="00B31CC7"/>
    <w:rsid w:val="00B32123"/>
    <w:rsid w:val="00B3405A"/>
    <w:rsid w:val="00B44D2A"/>
    <w:rsid w:val="00B6246D"/>
    <w:rsid w:val="00B63B49"/>
    <w:rsid w:val="00B75B95"/>
    <w:rsid w:val="00B82B6D"/>
    <w:rsid w:val="00B83B79"/>
    <w:rsid w:val="00B90DAF"/>
    <w:rsid w:val="00B92B13"/>
    <w:rsid w:val="00B93B31"/>
    <w:rsid w:val="00BA5FA9"/>
    <w:rsid w:val="00BC1D98"/>
    <w:rsid w:val="00BC5C00"/>
    <w:rsid w:val="00BD2F65"/>
    <w:rsid w:val="00BD6C60"/>
    <w:rsid w:val="00BE06B9"/>
    <w:rsid w:val="00BE07B2"/>
    <w:rsid w:val="00BE101A"/>
    <w:rsid w:val="00BE315E"/>
    <w:rsid w:val="00BE552B"/>
    <w:rsid w:val="00BE5AAB"/>
    <w:rsid w:val="00BF0E66"/>
    <w:rsid w:val="00BF2925"/>
    <w:rsid w:val="00BF2F26"/>
    <w:rsid w:val="00BF7132"/>
    <w:rsid w:val="00BF727B"/>
    <w:rsid w:val="00C06AD8"/>
    <w:rsid w:val="00C116DD"/>
    <w:rsid w:val="00C13B8F"/>
    <w:rsid w:val="00C15134"/>
    <w:rsid w:val="00C17BED"/>
    <w:rsid w:val="00C24C48"/>
    <w:rsid w:val="00C33198"/>
    <w:rsid w:val="00C37103"/>
    <w:rsid w:val="00C42936"/>
    <w:rsid w:val="00C43F29"/>
    <w:rsid w:val="00C45B39"/>
    <w:rsid w:val="00C467CB"/>
    <w:rsid w:val="00C4687C"/>
    <w:rsid w:val="00C469D4"/>
    <w:rsid w:val="00C47AC3"/>
    <w:rsid w:val="00C653DA"/>
    <w:rsid w:val="00C66955"/>
    <w:rsid w:val="00C67EB9"/>
    <w:rsid w:val="00C70908"/>
    <w:rsid w:val="00C71F85"/>
    <w:rsid w:val="00C8380F"/>
    <w:rsid w:val="00C865AE"/>
    <w:rsid w:val="00C91CAE"/>
    <w:rsid w:val="00C92426"/>
    <w:rsid w:val="00C948C9"/>
    <w:rsid w:val="00CA02F1"/>
    <w:rsid w:val="00CA2663"/>
    <w:rsid w:val="00CA3544"/>
    <w:rsid w:val="00CA6904"/>
    <w:rsid w:val="00CA74A1"/>
    <w:rsid w:val="00CB78EA"/>
    <w:rsid w:val="00CC0C4A"/>
    <w:rsid w:val="00CC2B33"/>
    <w:rsid w:val="00CC5ACB"/>
    <w:rsid w:val="00CC6B8D"/>
    <w:rsid w:val="00CC76F6"/>
    <w:rsid w:val="00CD27F7"/>
    <w:rsid w:val="00CD49EC"/>
    <w:rsid w:val="00CE13F0"/>
    <w:rsid w:val="00CE2157"/>
    <w:rsid w:val="00CE4E08"/>
    <w:rsid w:val="00CF385C"/>
    <w:rsid w:val="00CF603A"/>
    <w:rsid w:val="00CF751C"/>
    <w:rsid w:val="00D10338"/>
    <w:rsid w:val="00D14029"/>
    <w:rsid w:val="00D24D92"/>
    <w:rsid w:val="00D274F3"/>
    <w:rsid w:val="00D2776E"/>
    <w:rsid w:val="00D308ED"/>
    <w:rsid w:val="00D35C04"/>
    <w:rsid w:val="00D375D4"/>
    <w:rsid w:val="00D404B7"/>
    <w:rsid w:val="00D40799"/>
    <w:rsid w:val="00D412DF"/>
    <w:rsid w:val="00D559AC"/>
    <w:rsid w:val="00D56FC1"/>
    <w:rsid w:val="00D613E9"/>
    <w:rsid w:val="00D62232"/>
    <w:rsid w:val="00D62E66"/>
    <w:rsid w:val="00D65A83"/>
    <w:rsid w:val="00D66955"/>
    <w:rsid w:val="00D70875"/>
    <w:rsid w:val="00D70C4D"/>
    <w:rsid w:val="00D72444"/>
    <w:rsid w:val="00D767B9"/>
    <w:rsid w:val="00D80915"/>
    <w:rsid w:val="00D846AA"/>
    <w:rsid w:val="00D971E7"/>
    <w:rsid w:val="00DA174F"/>
    <w:rsid w:val="00DA5C03"/>
    <w:rsid w:val="00DA61BF"/>
    <w:rsid w:val="00DA7467"/>
    <w:rsid w:val="00DB320E"/>
    <w:rsid w:val="00DC02C1"/>
    <w:rsid w:val="00DC2C3D"/>
    <w:rsid w:val="00DD5122"/>
    <w:rsid w:val="00DD69E4"/>
    <w:rsid w:val="00DE1FAF"/>
    <w:rsid w:val="00DE4053"/>
    <w:rsid w:val="00DE56B5"/>
    <w:rsid w:val="00DE6C1F"/>
    <w:rsid w:val="00DE6F1B"/>
    <w:rsid w:val="00DE6F2D"/>
    <w:rsid w:val="00DE7C41"/>
    <w:rsid w:val="00DF74FB"/>
    <w:rsid w:val="00E01AD3"/>
    <w:rsid w:val="00E03CD3"/>
    <w:rsid w:val="00E056FC"/>
    <w:rsid w:val="00E10FF6"/>
    <w:rsid w:val="00E12CCA"/>
    <w:rsid w:val="00E135CE"/>
    <w:rsid w:val="00E17902"/>
    <w:rsid w:val="00E213FC"/>
    <w:rsid w:val="00E215D6"/>
    <w:rsid w:val="00E25136"/>
    <w:rsid w:val="00E25862"/>
    <w:rsid w:val="00E27FB8"/>
    <w:rsid w:val="00E31A39"/>
    <w:rsid w:val="00E33AB6"/>
    <w:rsid w:val="00E45BAE"/>
    <w:rsid w:val="00E522FD"/>
    <w:rsid w:val="00E5283C"/>
    <w:rsid w:val="00E55212"/>
    <w:rsid w:val="00E55DEB"/>
    <w:rsid w:val="00E622E3"/>
    <w:rsid w:val="00E62356"/>
    <w:rsid w:val="00E64FE7"/>
    <w:rsid w:val="00E674CF"/>
    <w:rsid w:val="00E7266C"/>
    <w:rsid w:val="00E75564"/>
    <w:rsid w:val="00E81276"/>
    <w:rsid w:val="00E813A5"/>
    <w:rsid w:val="00E851CD"/>
    <w:rsid w:val="00E86685"/>
    <w:rsid w:val="00E90E3D"/>
    <w:rsid w:val="00EA075D"/>
    <w:rsid w:val="00EB0256"/>
    <w:rsid w:val="00EB6AD6"/>
    <w:rsid w:val="00EC5E09"/>
    <w:rsid w:val="00EC6FE1"/>
    <w:rsid w:val="00ED326B"/>
    <w:rsid w:val="00EE1416"/>
    <w:rsid w:val="00EE34EE"/>
    <w:rsid w:val="00EE6FFC"/>
    <w:rsid w:val="00EF4F79"/>
    <w:rsid w:val="00EF774E"/>
    <w:rsid w:val="00F05AAE"/>
    <w:rsid w:val="00F065D2"/>
    <w:rsid w:val="00F1085A"/>
    <w:rsid w:val="00F17AF8"/>
    <w:rsid w:val="00F17D14"/>
    <w:rsid w:val="00F24E02"/>
    <w:rsid w:val="00F250F0"/>
    <w:rsid w:val="00F25D12"/>
    <w:rsid w:val="00F32CFD"/>
    <w:rsid w:val="00F3324A"/>
    <w:rsid w:val="00F429D0"/>
    <w:rsid w:val="00F52965"/>
    <w:rsid w:val="00F60FCE"/>
    <w:rsid w:val="00F71874"/>
    <w:rsid w:val="00F77350"/>
    <w:rsid w:val="00F80F27"/>
    <w:rsid w:val="00F83657"/>
    <w:rsid w:val="00F84306"/>
    <w:rsid w:val="00F868FF"/>
    <w:rsid w:val="00F94763"/>
    <w:rsid w:val="00F977AC"/>
    <w:rsid w:val="00FA199F"/>
    <w:rsid w:val="00FA223D"/>
    <w:rsid w:val="00FB388D"/>
    <w:rsid w:val="00FB52C8"/>
    <w:rsid w:val="00FC04A2"/>
    <w:rsid w:val="00FC4EE7"/>
    <w:rsid w:val="00FC6D13"/>
    <w:rsid w:val="00FD2F22"/>
    <w:rsid w:val="00FD3F8D"/>
    <w:rsid w:val="00FE7DCE"/>
    <w:rsid w:val="00FF2661"/>
    <w:rsid w:val="00FF2738"/>
    <w:rsid w:val="00FF797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D60D2"/>
  <w15:docId w15:val="{32A91BF6-8CC5-4D78-BE50-FE7A15E4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52EA"/>
    <w:pPr>
      <w:spacing w:after="200" w:line="276" w:lineRule="auto"/>
    </w:pPr>
  </w:style>
  <w:style w:type="paragraph" w:styleId="Nagwek1">
    <w:name w:val="heading 1"/>
    <w:basedOn w:val="Normalny"/>
    <w:next w:val="Normalny"/>
    <w:link w:val="Nagwek1Znak"/>
    <w:uiPriority w:val="9"/>
    <w:qFormat/>
    <w:rsid w:val="00CB0B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7F2D0D"/>
    <w:pPr>
      <w:keepNext/>
      <w:keepLines/>
      <w:spacing w:before="200" w:after="0"/>
      <w:outlineLvl w:val="1"/>
    </w:pPr>
    <w:rPr>
      <w:rFonts w:asciiTheme="majorHAnsi" w:eastAsiaTheme="majorEastAsia" w:hAnsiTheme="majorHAnsi" w:cstheme="majorBidi"/>
      <w:b/>
      <w:bCs/>
      <w:color w:val="000000" w:themeColor="text1"/>
      <w:sz w:val="26"/>
      <w:szCs w:val="26"/>
    </w:rPr>
  </w:style>
  <w:style w:type="paragraph" w:styleId="Nagwek3">
    <w:name w:val="heading 3"/>
    <w:basedOn w:val="Normalny"/>
    <w:next w:val="Normalny"/>
    <w:link w:val="Nagwek3Znak"/>
    <w:uiPriority w:val="9"/>
    <w:unhideWhenUsed/>
    <w:qFormat/>
    <w:rsid w:val="007F2D0D"/>
    <w:pPr>
      <w:keepNext/>
      <w:keepLines/>
      <w:spacing w:before="200" w:after="0"/>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E31A39"/>
    <w:pPr>
      <w:keepNext/>
      <w:widowControl w:val="0"/>
      <w:numPr>
        <w:numId w:val="43"/>
      </w:numPr>
      <w:spacing w:before="120" w:after="120"/>
      <w:outlineLvl w:val="3"/>
    </w:pPr>
    <w:rPr>
      <w:rFonts w:eastAsia="Times New Roman" w:cstheme="minorHAnsi"/>
      <w:b/>
      <w:b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B0B2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qFormat/>
    <w:rsid w:val="007F2D0D"/>
    <w:rPr>
      <w:rFonts w:asciiTheme="majorHAnsi" w:eastAsiaTheme="majorEastAsia" w:hAnsiTheme="majorHAnsi" w:cstheme="majorBidi"/>
      <w:b/>
      <w:bCs/>
      <w:color w:val="000000" w:themeColor="text1"/>
      <w:sz w:val="26"/>
      <w:szCs w:val="26"/>
    </w:rPr>
  </w:style>
  <w:style w:type="character" w:styleId="Hipercze">
    <w:name w:val="Hyperlink"/>
    <w:basedOn w:val="Domylnaczcionkaakapitu"/>
    <w:uiPriority w:val="99"/>
    <w:unhideWhenUsed/>
    <w:rsid w:val="00B84D71"/>
    <w:rPr>
      <w:color w:val="0000FF" w:themeColor="hyperlink"/>
      <w:u w:val="single"/>
    </w:rPr>
  </w:style>
  <w:style w:type="character" w:customStyle="1" w:styleId="Nagwek3Znak">
    <w:name w:val="Nagłówek 3 Znak"/>
    <w:basedOn w:val="Domylnaczcionkaakapitu"/>
    <w:link w:val="Nagwek3"/>
    <w:uiPriority w:val="9"/>
    <w:qFormat/>
    <w:rsid w:val="007F2D0D"/>
    <w:rPr>
      <w:rFonts w:asciiTheme="majorHAnsi" w:eastAsiaTheme="majorEastAsia" w:hAnsiTheme="majorHAnsi" w:cstheme="majorBidi"/>
      <w:b/>
      <w:bCs/>
    </w:rPr>
  </w:style>
  <w:style w:type="character" w:customStyle="1" w:styleId="NagwekZnak">
    <w:name w:val="Nagłówek Znak"/>
    <w:basedOn w:val="Domylnaczcionkaakapitu"/>
    <w:link w:val="Nagwek"/>
    <w:uiPriority w:val="99"/>
    <w:qFormat/>
    <w:rsid w:val="005C400B"/>
  </w:style>
  <w:style w:type="character" w:customStyle="1" w:styleId="StopkaZnak">
    <w:name w:val="Stopka Znak"/>
    <w:basedOn w:val="Domylnaczcionkaakapitu"/>
    <w:link w:val="Stopka"/>
    <w:uiPriority w:val="99"/>
    <w:qFormat/>
    <w:rsid w:val="005C400B"/>
  </w:style>
  <w:style w:type="character" w:styleId="Odwoaniedokomentarza">
    <w:name w:val="annotation reference"/>
    <w:basedOn w:val="Domylnaczcionkaakapitu"/>
    <w:uiPriority w:val="99"/>
    <w:semiHidden/>
    <w:unhideWhenUsed/>
    <w:qFormat/>
    <w:rsid w:val="00D1300A"/>
    <w:rPr>
      <w:sz w:val="16"/>
      <w:szCs w:val="16"/>
    </w:rPr>
  </w:style>
  <w:style w:type="character" w:customStyle="1" w:styleId="TekstkomentarzaZnak">
    <w:name w:val="Tekst komentarza Znak"/>
    <w:basedOn w:val="Domylnaczcionkaakapitu"/>
    <w:link w:val="Tekstkomentarza"/>
    <w:uiPriority w:val="99"/>
    <w:qFormat/>
    <w:rsid w:val="00D1300A"/>
    <w:rPr>
      <w:sz w:val="20"/>
      <w:szCs w:val="20"/>
    </w:rPr>
  </w:style>
  <w:style w:type="character" w:customStyle="1" w:styleId="TematkomentarzaZnak">
    <w:name w:val="Temat komentarza Znak"/>
    <w:basedOn w:val="TekstkomentarzaZnak"/>
    <w:link w:val="Tematkomentarza"/>
    <w:uiPriority w:val="99"/>
    <w:semiHidden/>
    <w:qFormat/>
    <w:rsid w:val="00D1300A"/>
    <w:rPr>
      <w:b/>
      <w:bCs/>
      <w:sz w:val="20"/>
      <w:szCs w:val="20"/>
    </w:rPr>
  </w:style>
  <w:style w:type="character" w:customStyle="1" w:styleId="TekstdymkaZnak">
    <w:name w:val="Tekst dymka Znak"/>
    <w:basedOn w:val="Domylnaczcionkaakapitu"/>
    <w:link w:val="Tekstdymka"/>
    <w:uiPriority w:val="99"/>
    <w:semiHidden/>
    <w:qFormat/>
    <w:rsid w:val="00D1300A"/>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qFormat/>
    <w:rsid w:val="005034C1"/>
    <w:rPr>
      <w:sz w:val="20"/>
      <w:szCs w:val="20"/>
    </w:rPr>
  </w:style>
  <w:style w:type="character" w:customStyle="1" w:styleId="Znakiprzypiswkocowych">
    <w:name w:val="Znaki przypisów końcowych"/>
    <w:uiPriority w:val="99"/>
    <w:semiHidden/>
    <w:unhideWhenUsed/>
    <w:qFormat/>
    <w:rsid w:val="005034C1"/>
    <w:rPr>
      <w:vertAlign w:val="superscript"/>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uiPriority w:val="99"/>
    <w:semiHidden/>
    <w:qFormat/>
    <w:rsid w:val="007C7027"/>
    <w:rPr>
      <w:rFonts w:ascii="Calibri" w:eastAsia="Calibri" w:hAnsi="Calibri" w:cs="Times New Roman"/>
      <w:sz w:val="20"/>
      <w:szCs w:val="20"/>
      <w:lang w:eastAsia="pl-PL"/>
    </w:rPr>
  </w:style>
  <w:style w:type="character" w:customStyle="1" w:styleId="Znakiprzypiswdolnych">
    <w:name w:val="Znaki przypisów dolnych"/>
    <w:uiPriority w:val="99"/>
    <w:semiHidden/>
    <w:unhideWhenUsed/>
    <w:qFormat/>
    <w:rsid w:val="007C7027"/>
    <w:rPr>
      <w:vertAlign w:val="superscript"/>
    </w:rPr>
  </w:style>
  <w:style w:type="character" w:styleId="Odwoanieprzypisudolnego">
    <w:name w:val="footnote reference"/>
    <w:rPr>
      <w:vertAlign w:val="superscript"/>
    </w:rPr>
  </w:style>
  <w:style w:type="character" w:styleId="Wyrnienieintensywne">
    <w:name w:val="Intense Emphasis"/>
    <w:basedOn w:val="Domylnaczcionkaakapitu"/>
    <w:uiPriority w:val="21"/>
    <w:qFormat/>
    <w:rsid w:val="007F2D0D"/>
    <w:rPr>
      <w:i/>
      <w:iCs/>
      <w:color w:val="auto"/>
    </w:rPr>
  </w:style>
  <w:style w:type="character" w:styleId="UyteHipercze">
    <w:name w:val="FollowedHyperlink"/>
    <w:basedOn w:val="Domylnaczcionkaakapitu"/>
    <w:uiPriority w:val="99"/>
    <w:semiHidden/>
    <w:unhideWhenUsed/>
    <w:rsid w:val="006A4210"/>
    <w:rPr>
      <w:color w:val="800080" w:themeColor="followedHyperlink"/>
      <w:u w:val="single"/>
    </w:rPr>
  </w:style>
  <w:style w:type="character" w:customStyle="1" w:styleId="Nierozpoznanawzmianka1">
    <w:name w:val="Nierozpoznana wzmianka1"/>
    <w:basedOn w:val="Domylnaczcionkaakapitu"/>
    <w:uiPriority w:val="99"/>
    <w:semiHidden/>
    <w:unhideWhenUsed/>
    <w:qFormat/>
    <w:rsid w:val="00D91809"/>
    <w:rPr>
      <w:color w:val="605E5C"/>
      <w:shd w:val="clear" w:color="auto" w:fill="E1DFDD"/>
    </w:rPr>
  </w:style>
  <w:style w:type="character" w:customStyle="1" w:styleId="Nierozpoznanawzmianka2">
    <w:name w:val="Nierozpoznana wzmianka2"/>
    <w:basedOn w:val="Domylnaczcionkaakapitu"/>
    <w:uiPriority w:val="99"/>
    <w:semiHidden/>
    <w:unhideWhenUsed/>
    <w:qFormat/>
    <w:rsid w:val="00F558B6"/>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1"/>
    <w:qFormat/>
    <w:locked/>
    <w:rsid w:val="00A447BE"/>
  </w:style>
  <w:style w:type="character" w:customStyle="1" w:styleId="TekstpodstawowywcityZnak">
    <w:name w:val="Tekst podstawowy wcięty Znak"/>
    <w:basedOn w:val="Domylnaczcionkaakapitu"/>
    <w:link w:val="Tekstpodstawowywcity"/>
    <w:uiPriority w:val="99"/>
    <w:qFormat/>
    <w:rsid w:val="00AF3A7A"/>
    <w:rPr>
      <w:rFonts w:eastAsia="Times New Roman" w:cstheme="minorHAnsi"/>
      <w:lang w:eastAsia="pl-PL"/>
    </w:rPr>
  </w:style>
  <w:style w:type="character" w:customStyle="1" w:styleId="Tekstpodstawowywcity3Znak">
    <w:name w:val="Tekst podstawowy wcięty 3 Znak"/>
    <w:basedOn w:val="Domylnaczcionkaakapitu"/>
    <w:link w:val="Tekstpodstawowywcity3"/>
    <w:uiPriority w:val="99"/>
    <w:semiHidden/>
    <w:qFormat/>
    <w:rsid w:val="00C1370F"/>
    <w:rPr>
      <w:sz w:val="16"/>
      <w:szCs w:val="16"/>
    </w:rPr>
  </w:style>
  <w:style w:type="character" w:customStyle="1" w:styleId="TekstpodstawowyZnak">
    <w:name w:val="Tekst podstawowy Znak"/>
    <w:basedOn w:val="Domylnaczcionkaakapitu"/>
    <w:link w:val="Tekstpodstawowy"/>
    <w:uiPriority w:val="99"/>
    <w:semiHidden/>
    <w:qFormat/>
    <w:rsid w:val="00C1370F"/>
  </w:style>
  <w:style w:type="character" w:customStyle="1" w:styleId="Tekstpodstawowywcity2Znak">
    <w:name w:val="Tekst podstawowy wcięty 2 Znak"/>
    <w:basedOn w:val="Domylnaczcionkaakapitu"/>
    <w:link w:val="Tekstpodstawowywcity2"/>
    <w:uiPriority w:val="99"/>
    <w:qFormat/>
    <w:rsid w:val="0023296B"/>
    <w:rPr>
      <w:rFonts w:ascii="Calibri" w:hAnsi="Calibri" w:cs="Calibri"/>
      <w:color w:val="000000"/>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5C400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C1370F"/>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Numerowanie"/>
    <w:basedOn w:val="Normalny"/>
    <w:link w:val="AkapitzlistZnak"/>
    <w:uiPriority w:val="1"/>
    <w:qFormat/>
    <w:rsid w:val="00CB0B22"/>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5C400B"/>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D1300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1300A"/>
    <w:rPr>
      <w:b/>
      <w:bCs/>
    </w:rPr>
  </w:style>
  <w:style w:type="paragraph" w:styleId="Tekstdymka">
    <w:name w:val="Balloon Text"/>
    <w:basedOn w:val="Normalny"/>
    <w:link w:val="TekstdymkaZnak"/>
    <w:uiPriority w:val="99"/>
    <w:semiHidden/>
    <w:unhideWhenUsed/>
    <w:qFormat/>
    <w:rsid w:val="00D1300A"/>
    <w:pPr>
      <w:spacing w:after="0" w:line="240" w:lineRule="auto"/>
    </w:pPr>
    <w:rPr>
      <w:rFonts w:ascii="Tahoma" w:hAnsi="Tahoma" w:cs="Tahoma"/>
      <w:sz w:val="16"/>
      <w:szCs w:val="16"/>
    </w:rPr>
  </w:style>
  <w:style w:type="paragraph" w:styleId="Tekstprzypisukocowego">
    <w:name w:val="endnote text"/>
    <w:basedOn w:val="Normalny"/>
    <w:link w:val="TekstprzypisukocowegoZnak"/>
    <w:uiPriority w:val="99"/>
    <w:semiHidden/>
    <w:unhideWhenUsed/>
    <w:rsid w:val="005034C1"/>
    <w:pPr>
      <w:spacing w:after="0" w:line="240" w:lineRule="auto"/>
    </w:pPr>
    <w:rPr>
      <w:sz w:val="20"/>
      <w:szCs w:val="20"/>
    </w:rPr>
  </w:style>
  <w:style w:type="paragraph" w:customStyle="1" w:styleId="Standard">
    <w:name w:val="Standard"/>
    <w:qFormat/>
    <w:rsid w:val="00980A23"/>
    <w:pPr>
      <w:spacing w:after="200" w:line="276" w:lineRule="auto"/>
    </w:pPr>
    <w:rPr>
      <w:rFonts w:cs="Times New Roman"/>
      <w:kern w:val="2"/>
      <w:lang w:eastAsia="zh-CN"/>
    </w:rPr>
  </w:style>
  <w:style w:type="paragraph" w:customStyle="1" w:styleId="Default">
    <w:name w:val="Default"/>
    <w:qFormat/>
    <w:rsid w:val="007C4DEE"/>
    <w:rPr>
      <w:rFonts w:ascii="Liberation Sans" w:eastAsia="Calibri" w:hAnsi="Liberation Sans" w:cs="Liberation Sans"/>
      <w:color w:val="000000"/>
      <w:sz w:val="24"/>
      <w:szCs w:val="24"/>
    </w:rPr>
  </w:style>
  <w:style w:type="paragraph" w:styleId="Tekstprzypisudolnego">
    <w:name w:val="footnote text"/>
    <w:basedOn w:val="Normalny"/>
    <w:link w:val="TekstprzypisudolnegoZnak"/>
    <w:uiPriority w:val="99"/>
    <w:semiHidden/>
    <w:unhideWhenUsed/>
    <w:rsid w:val="007C7027"/>
    <w:pPr>
      <w:overflowPunct w:val="0"/>
      <w:spacing w:after="0" w:line="240" w:lineRule="auto"/>
      <w:textAlignment w:val="baseline"/>
    </w:pPr>
    <w:rPr>
      <w:rFonts w:ascii="Calibri" w:eastAsia="Calibri" w:hAnsi="Calibri" w:cs="Times New Roman"/>
      <w:sz w:val="20"/>
      <w:szCs w:val="20"/>
      <w:lang w:eastAsia="pl-PL"/>
    </w:rPr>
  </w:style>
  <w:style w:type="paragraph" w:customStyle="1" w:styleId="WW-Tekstpodstawowywcity3">
    <w:name w:val="WW-Tekst podstawowy wcięty 3"/>
    <w:basedOn w:val="Normalny"/>
    <w:qFormat/>
    <w:rsid w:val="0032740B"/>
    <w:pPr>
      <w:overflowPunct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Tekstpodstawowywcity30">
    <w:name w:val="Tekst podstawowy wci?ty 3"/>
    <w:basedOn w:val="Normalny"/>
    <w:qFormat/>
    <w:rsid w:val="00CF3FBA"/>
    <w:pPr>
      <w:overflowPunct w:val="0"/>
      <w:spacing w:after="0" w:line="240" w:lineRule="auto"/>
      <w:ind w:left="720" w:firstLine="1"/>
      <w:jc w:val="both"/>
      <w:textAlignment w:val="baseline"/>
    </w:pPr>
    <w:rPr>
      <w:rFonts w:ascii="Times New Roman" w:eastAsia="Times New Roman" w:hAnsi="Times New Roman" w:cs="Times New Roman"/>
      <w:sz w:val="24"/>
      <w:szCs w:val="20"/>
      <w:lang w:eastAsia="pl-PL"/>
    </w:rPr>
  </w:style>
  <w:style w:type="paragraph" w:styleId="Tekstblokowy">
    <w:name w:val="Block Text"/>
    <w:basedOn w:val="Normalny"/>
    <w:qFormat/>
    <w:rsid w:val="00911392"/>
    <w:pPr>
      <w:overflowPunct w:val="0"/>
      <w:spacing w:after="0" w:line="240" w:lineRule="auto"/>
      <w:ind w:left="900" w:right="-18" w:hanging="540"/>
      <w:jc w:val="both"/>
      <w:textAlignment w:val="baseline"/>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265F9"/>
    <w:pPr>
      <w:spacing w:beforeAutospacing="1" w:afterAutospacing="1" w:line="240" w:lineRule="auto"/>
      <w:jc w:val="both"/>
    </w:pPr>
    <w:rPr>
      <w:rFonts w:ascii="Times New Roman" w:eastAsia="Times New Roman" w:hAnsi="Times New Roman" w:cs="Times New Roman"/>
      <w:sz w:val="20"/>
      <w:szCs w:val="20"/>
      <w:lang w:eastAsia="pl-PL"/>
    </w:rPr>
  </w:style>
  <w:style w:type="paragraph" w:styleId="Bezodstpw">
    <w:name w:val="No Spacing"/>
    <w:uiPriority w:val="1"/>
    <w:qFormat/>
    <w:rsid w:val="00DF7E38"/>
  </w:style>
  <w:style w:type="paragraph" w:styleId="Tekstpodstawowywcity">
    <w:name w:val="Body Text Indent"/>
    <w:basedOn w:val="Normalny"/>
    <w:link w:val="TekstpodstawowywcityZnak"/>
    <w:uiPriority w:val="99"/>
    <w:unhideWhenUsed/>
    <w:rsid w:val="00AF3A7A"/>
    <w:pPr>
      <w:overflowPunct w:val="0"/>
      <w:spacing w:before="120" w:after="120"/>
      <w:ind w:left="1080"/>
      <w:jc w:val="both"/>
    </w:pPr>
    <w:rPr>
      <w:rFonts w:eastAsia="Times New Roman" w:cstheme="minorHAnsi"/>
      <w:lang w:eastAsia="pl-PL"/>
    </w:rPr>
  </w:style>
  <w:style w:type="paragraph" w:styleId="Tekstpodstawowywcity3">
    <w:name w:val="Body Text Indent 3"/>
    <w:basedOn w:val="Normalny"/>
    <w:link w:val="Tekstpodstawowywcity3Znak"/>
    <w:uiPriority w:val="99"/>
    <w:semiHidden/>
    <w:unhideWhenUsed/>
    <w:qFormat/>
    <w:rsid w:val="00C1370F"/>
    <w:pPr>
      <w:spacing w:after="120"/>
      <w:ind w:left="283"/>
    </w:pPr>
    <w:rPr>
      <w:sz w:val="16"/>
      <w:szCs w:val="16"/>
    </w:rPr>
  </w:style>
  <w:style w:type="paragraph" w:styleId="Tekstpodstawowywcity2">
    <w:name w:val="Body Text Indent 2"/>
    <w:basedOn w:val="Normalny"/>
    <w:link w:val="Tekstpodstawowywcity2Znak"/>
    <w:uiPriority w:val="99"/>
    <w:unhideWhenUsed/>
    <w:qFormat/>
    <w:rsid w:val="0023296B"/>
    <w:pPr>
      <w:keepNext/>
      <w:widowControl w:val="0"/>
      <w:spacing w:before="120" w:after="120" w:line="271" w:lineRule="auto"/>
      <w:ind w:left="1071"/>
    </w:pPr>
    <w:rPr>
      <w:rFonts w:ascii="Calibri" w:hAnsi="Calibri" w:cs="Calibri"/>
      <w:color w:val="00000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Styl1">
    <w:name w:val="Styl1"/>
    <w:uiPriority w:val="99"/>
    <w:qFormat/>
    <w:rsid w:val="005D26E3"/>
  </w:style>
  <w:style w:type="table" w:styleId="Siatkatabelijasna">
    <w:name w:val="Grid Table Light"/>
    <w:basedOn w:val="Standardowy"/>
    <w:uiPriority w:val="40"/>
    <w:rsid w:val="007F2D0D"/>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Tabela-Siatka">
    <w:name w:val="Table Grid"/>
    <w:basedOn w:val="Standardowy"/>
    <w:uiPriority w:val="59"/>
    <w:rsid w:val="00D24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822A87"/>
    <w:pPr>
      <w:suppressAutoHyphens w:val="0"/>
      <w:spacing w:before="100" w:beforeAutospacing="1" w:after="100" w:afterAutospacing="1" w:line="240" w:lineRule="auto"/>
    </w:pPr>
    <w:rPr>
      <w:rFonts w:ascii="Calibri" w:hAnsi="Calibri" w:cs="Times New Roman"/>
      <w:lang w:eastAsia="pl-PL"/>
    </w:rPr>
  </w:style>
  <w:style w:type="character" w:customStyle="1" w:styleId="Nagwek4Znak">
    <w:name w:val="Nagłówek 4 Znak"/>
    <w:basedOn w:val="Domylnaczcionkaakapitu"/>
    <w:link w:val="Nagwek4"/>
    <w:uiPriority w:val="9"/>
    <w:rsid w:val="00E31A39"/>
    <w:rPr>
      <w:rFonts w:eastAsia="Times New Roman" w:cstheme="minorHAnsi"/>
      <w:b/>
      <w:bCs/>
      <w:color w:val="4F81BD" w:themeColor="accent1"/>
      <w:lang w:eastAsia="pl-PL"/>
    </w:rPr>
  </w:style>
  <w:style w:type="paragraph" w:styleId="Poprawka">
    <w:name w:val="Revision"/>
    <w:hidden/>
    <w:uiPriority w:val="99"/>
    <w:semiHidden/>
    <w:rsid w:val="00004E56"/>
    <w:pPr>
      <w:suppressAutoHyphens w:val="0"/>
    </w:pPr>
  </w:style>
  <w:style w:type="character" w:customStyle="1" w:styleId="alb-s">
    <w:name w:val="a_lb-s"/>
    <w:basedOn w:val="Domylnaczcionkaakapitu"/>
    <w:rsid w:val="0003665D"/>
  </w:style>
  <w:style w:type="character" w:customStyle="1" w:styleId="hgkelc">
    <w:name w:val="hgkelc"/>
    <w:basedOn w:val="Domylnaczcionkaakapitu"/>
    <w:rsid w:val="00512C3A"/>
  </w:style>
  <w:style w:type="character" w:customStyle="1" w:styleId="kx21rb">
    <w:name w:val="kx21rb"/>
    <w:basedOn w:val="Domylnaczcionkaakapitu"/>
    <w:rsid w:val="00512C3A"/>
  </w:style>
  <w:style w:type="character" w:customStyle="1" w:styleId="csec-nr">
    <w:name w:val="c_sec-nr"/>
    <w:basedOn w:val="Domylnaczcionkaakapitu"/>
    <w:rsid w:val="00393D6E"/>
  </w:style>
  <w:style w:type="table" w:customStyle="1" w:styleId="TableGrid">
    <w:name w:val="TableGrid"/>
    <w:rsid w:val="009051A8"/>
    <w:pPr>
      <w:suppressAutoHyphens w:val="0"/>
    </w:pPr>
    <w:rPr>
      <w:rFonts w:eastAsiaTheme="minorEastAsia"/>
      <w:lang w:eastAsia="pl-PL"/>
    </w:rPr>
    <w:tblPr>
      <w:tblCellMar>
        <w:top w:w="0" w:type="dxa"/>
        <w:left w:w="0" w:type="dxa"/>
        <w:bottom w:w="0" w:type="dxa"/>
        <w:right w:w="0" w:type="dxa"/>
      </w:tblCellMar>
    </w:tblPr>
  </w:style>
  <w:style w:type="paragraph" w:styleId="Tekstpodstawowy2">
    <w:name w:val="Body Text 2"/>
    <w:basedOn w:val="Normalny"/>
    <w:link w:val="Tekstpodstawowy2Znak"/>
    <w:uiPriority w:val="99"/>
    <w:unhideWhenUsed/>
    <w:rsid w:val="0017528B"/>
    <w:pPr>
      <w:suppressAutoHyphens w:val="0"/>
      <w:autoSpaceDE w:val="0"/>
      <w:autoSpaceDN w:val="0"/>
      <w:adjustRightInd w:val="0"/>
      <w:spacing w:after="0" w:line="240" w:lineRule="auto"/>
    </w:pPr>
    <w:rPr>
      <w:rFonts w:cstheme="minorHAnsi"/>
      <w:b/>
      <w:bCs/>
      <w:iCs/>
    </w:rPr>
  </w:style>
  <w:style w:type="character" w:customStyle="1" w:styleId="Tekstpodstawowy2Znak">
    <w:name w:val="Tekst podstawowy 2 Znak"/>
    <w:basedOn w:val="Domylnaczcionkaakapitu"/>
    <w:link w:val="Tekstpodstawowy2"/>
    <w:uiPriority w:val="99"/>
    <w:rsid w:val="0017528B"/>
    <w:rPr>
      <w:rFonts w:cstheme="minorHAnsi"/>
      <w:b/>
      <w:bCs/>
      <w:iCs/>
    </w:rPr>
  </w:style>
  <w:style w:type="character" w:customStyle="1" w:styleId="Nierozpoznanawzmianka3">
    <w:name w:val="Nierozpoznana wzmianka3"/>
    <w:basedOn w:val="Domylnaczcionkaakapitu"/>
    <w:uiPriority w:val="99"/>
    <w:semiHidden/>
    <w:unhideWhenUsed/>
    <w:rsid w:val="00B15D2C"/>
    <w:rPr>
      <w:color w:val="605E5C"/>
      <w:shd w:val="clear" w:color="auto" w:fill="E1DFDD"/>
    </w:rPr>
  </w:style>
  <w:style w:type="character" w:customStyle="1" w:styleId="Nierozpoznanawzmianka4">
    <w:name w:val="Nierozpoznana wzmianka4"/>
    <w:basedOn w:val="Domylnaczcionkaakapitu"/>
    <w:uiPriority w:val="99"/>
    <w:semiHidden/>
    <w:unhideWhenUsed/>
    <w:rsid w:val="003765BF"/>
    <w:rPr>
      <w:color w:val="605E5C"/>
      <w:shd w:val="clear" w:color="auto" w:fill="E1DFDD"/>
    </w:rPr>
  </w:style>
  <w:style w:type="character" w:customStyle="1" w:styleId="Nierozpoznanawzmianka5">
    <w:name w:val="Nierozpoznana wzmianka5"/>
    <w:basedOn w:val="Domylnaczcionkaakapitu"/>
    <w:uiPriority w:val="99"/>
    <w:semiHidden/>
    <w:unhideWhenUsed/>
    <w:rsid w:val="002B4738"/>
    <w:rPr>
      <w:color w:val="605E5C"/>
      <w:shd w:val="clear" w:color="auto" w:fill="E1DFDD"/>
    </w:rPr>
  </w:style>
  <w:style w:type="character" w:customStyle="1" w:styleId="Normalny1">
    <w:name w:val="Normalny1"/>
    <w:basedOn w:val="Domylnaczcionkaakapitu"/>
    <w:rsid w:val="00854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83255">
      <w:bodyDiv w:val="1"/>
      <w:marLeft w:val="0"/>
      <w:marRight w:val="0"/>
      <w:marTop w:val="0"/>
      <w:marBottom w:val="0"/>
      <w:divBdr>
        <w:top w:val="none" w:sz="0" w:space="0" w:color="auto"/>
        <w:left w:val="none" w:sz="0" w:space="0" w:color="auto"/>
        <w:bottom w:val="none" w:sz="0" w:space="0" w:color="auto"/>
        <w:right w:val="none" w:sz="0" w:space="0" w:color="auto"/>
      </w:divBdr>
      <w:divsChild>
        <w:div w:id="792214562">
          <w:marLeft w:val="0"/>
          <w:marRight w:val="0"/>
          <w:marTop w:val="0"/>
          <w:marBottom w:val="0"/>
          <w:divBdr>
            <w:top w:val="none" w:sz="0" w:space="0" w:color="auto"/>
            <w:left w:val="none" w:sz="0" w:space="0" w:color="auto"/>
            <w:bottom w:val="none" w:sz="0" w:space="0" w:color="auto"/>
            <w:right w:val="none" w:sz="0" w:space="0" w:color="auto"/>
          </w:divBdr>
          <w:divsChild>
            <w:div w:id="29340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473896">
      <w:bodyDiv w:val="1"/>
      <w:marLeft w:val="0"/>
      <w:marRight w:val="0"/>
      <w:marTop w:val="0"/>
      <w:marBottom w:val="0"/>
      <w:divBdr>
        <w:top w:val="none" w:sz="0" w:space="0" w:color="auto"/>
        <w:left w:val="none" w:sz="0" w:space="0" w:color="auto"/>
        <w:bottom w:val="none" w:sz="0" w:space="0" w:color="auto"/>
        <w:right w:val="none" w:sz="0" w:space="0" w:color="auto"/>
      </w:divBdr>
    </w:div>
    <w:div w:id="487981652">
      <w:bodyDiv w:val="1"/>
      <w:marLeft w:val="0"/>
      <w:marRight w:val="0"/>
      <w:marTop w:val="0"/>
      <w:marBottom w:val="0"/>
      <w:divBdr>
        <w:top w:val="none" w:sz="0" w:space="0" w:color="auto"/>
        <w:left w:val="none" w:sz="0" w:space="0" w:color="auto"/>
        <w:bottom w:val="none" w:sz="0" w:space="0" w:color="auto"/>
        <w:right w:val="none" w:sz="0" w:space="0" w:color="auto"/>
      </w:divBdr>
    </w:div>
    <w:div w:id="522595617">
      <w:bodyDiv w:val="1"/>
      <w:marLeft w:val="0"/>
      <w:marRight w:val="0"/>
      <w:marTop w:val="0"/>
      <w:marBottom w:val="0"/>
      <w:divBdr>
        <w:top w:val="none" w:sz="0" w:space="0" w:color="auto"/>
        <w:left w:val="none" w:sz="0" w:space="0" w:color="auto"/>
        <w:bottom w:val="none" w:sz="0" w:space="0" w:color="auto"/>
        <w:right w:val="none" w:sz="0" w:space="0" w:color="auto"/>
      </w:divBdr>
    </w:div>
    <w:div w:id="592586967">
      <w:bodyDiv w:val="1"/>
      <w:marLeft w:val="0"/>
      <w:marRight w:val="0"/>
      <w:marTop w:val="0"/>
      <w:marBottom w:val="0"/>
      <w:divBdr>
        <w:top w:val="none" w:sz="0" w:space="0" w:color="auto"/>
        <w:left w:val="none" w:sz="0" w:space="0" w:color="auto"/>
        <w:bottom w:val="none" w:sz="0" w:space="0" w:color="auto"/>
        <w:right w:val="none" w:sz="0" w:space="0" w:color="auto"/>
      </w:divBdr>
      <w:divsChild>
        <w:div w:id="412898960">
          <w:marLeft w:val="0"/>
          <w:marRight w:val="0"/>
          <w:marTop w:val="0"/>
          <w:marBottom w:val="0"/>
          <w:divBdr>
            <w:top w:val="none" w:sz="0" w:space="0" w:color="auto"/>
            <w:left w:val="none" w:sz="0" w:space="0" w:color="auto"/>
            <w:bottom w:val="none" w:sz="0" w:space="0" w:color="auto"/>
            <w:right w:val="none" w:sz="0" w:space="0" w:color="auto"/>
          </w:divBdr>
          <w:divsChild>
            <w:div w:id="1097364425">
              <w:marLeft w:val="0"/>
              <w:marRight w:val="0"/>
              <w:marTop w:val="0"/>
              <w:marBottom w:val="0"/>
              <w:divBdr>
                <w:top w:val="none" w:sz="0" w:space="0" w:color="auto"/>
                <w:left w:val="none" w:sz="0" w:space="0" w:color="auto"/>
                <w:bottom w:val="none" w:sz="0" w:space="0" w:color="auto"/>
                <w:right w:val="none" w:sz="0" w:space="0" w:color="auto"/>
              </w:divBdr>
            </w:div>
          </w:divsChild>
        </w:div>
        <w:div w:id="859507501">
          <w:marLeft w:val="0"/>
          <w:marRight w:val="0"/>
          <w:marTop w:val="0"/>
          <w:marBottom w:val="0"/>
          <w:divBdr>
            <w:top w:val="none" w:sz="0" w:space="0" w:color="auto"/>
            <w:left w:val="none" w:sz="0" w:space="0" w:color="auto"/>
            <w:bottom w:val="none" w:sz="0" w:space="0" w:color="auto"/>
            <w:right w:val="none" w:sz="0" w:space="0" w:color="auto"/>
          </w:divBdr>
        </w:div>
        <w:div w:id="2013140637">
          <w:marLeft w:val="0"/>
          <w:marRight w:val="0"/>
          <w:marTop w:val="0"/>
          <w:marBottom w:val="0"/>
          <w:divBdr>
            <w:top w:val="none" w:sz="0" w:space="0" w:color="auto"/>
            <w:left w:val="none" w:sz="0" w:space="0" w:color="auto"/>
            <w:bottom w:val="none" w:sz="0" w:space="0" w:color="auto"/>
            <w:right w:val="none" w:sz="0" w:space="0" w:color="auto"/>
          </w:divBdr>
          <w:divsChild>
            <w:div w:id="212299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025022">
      <w:bodyDiv w:val="1"/>
      <w:marLeft w:val="0"/>
      <w:marRight w:val="0"/>
      <w:marTop w:val="0"/>
      <w:marBottom w:val="0"/>
      <w:divBdr>
        <w:top w:val="none" w:sz="0" w:space="0" w:color="auto"/>
        <w:left w:val="none" w:sz="0" w:space="0" w:color="auto"/>
        <w:bottom w:val="none" w:sz="0" w:space="0" w:color="auto"/>
        <w:right w:val="none" w:sz="0" w:space="0" w:color="auto"/>
      </w:divBdr>
    </w:div>
    <w:div w:id="861435549">
      <w:bodyDiv w:val="1"/>
      <w:marLeft w:val="0"/>
      <w:marRight w:val="0"/>
      <w:marTop w:val="0"/>
      <w:marBottom w:val="0"/>
      <w:divBdr>
        <w:top w:val="none" w:sz="0" w:space="0" w:color="auto"/>
        <w:left w:val="none" w:sz="0" w:space="0" w:color="auto"/>
        <w:bottom w:val="none" w:sz="0" w:space="0" w:color="auto"/>
        <w:right w:val="none" w:sz="0" w:space="0" w:color="auto"/>
      </w:divBdr>
      <w:divsChild>
        <w:div w:id="1977180064">
          <w:marLeft w:val="0"/>
          <w:marRight w:val="0"/>
          <w:marTop w:val="0"/>
          <w:marBottom w:val="0"/>
          <w:divBdr>
            <w:top w:val="none" w:sz="0" w:space="0" w:color="auto"/>
            <w:left w:val="none" w:sz="0" w:space="0" w:color="auto"/>
            <w:bottom w:val="none" w:sz="0" w:space="0" w:color="auto"/>
            <w:right w:val="none" w:sz="0" w:space="0" w:color="auto"/>
          </w:divBdr>
          <w:divsChild>
            <w:div w:id="62921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9101">
      <w:bodyDiv w:val="1"/>
      <w:marLeft w:val="0"/>
      <w:marRight w:val="0"/>
      <w:marTop w:val="0"/>
      <w:marBottom w:val="0"/>
      <w:divBdr>
        <w:top w:val="none" w:sz="0" w:space="0" w:color="auto"/>
        <w:left w:val="none" w:sz="0" w:space="0" w:color="auto"/>
        <w:bottom w:val="none" w:sz="0" w:space="0" w:color="auto"/>
        <w:right w:val="none" w:sz="0" w:space="0" w:color="auto"/>
      </w:divBdr>
      <w:divsChild>
        <w:div w:id="1012799625">
          <w:marLeft w:val="0"/>
          <w:marRight w:val="0"/>
          <w:marTop w:val="0"/>
          <w:marBottom w:val="0"/>
          <w:divBdr>
            <w:top w:val="none" w:sz="0" w:space="0" w:color="auto"/>
            <w:left w:val="none" w:sz="0" w:space="0" w:color="auto"/>
            <w:bottom w:val="none" w:sz="0" w:space="0" w:color="auto"/>
            <w:right w:val="none" w:sz="0" w:space="0" w:color="auto"/>
          </w:divBdr>
          <w:divsChild>
            <w:div w:id="1094549157">
              <w:marLeft w:val="0"/>
              <w:marRight w:val="0"/>
              <w:marTop w:val="0"/>
              <w:marBottom w:val="0"/>
              <w:divBdr>
                <w:top w:val="none" w:sz="0" w:space="0" w:color="auto"/>
                <w:left w:val="none" w:sz="0" w:space="0" w:color="auto"/>
                <w:bottom w:val="none" w:sz="0" w:space="0" w:color="auto"/>
                <w:right w:val="none" w:sz="0" w:space="0" w:color="auto"/>
              </w:divBdr>
            </w:div>
          </w:divsChild>
        </w:div>
        <w:div w:id="1215391820">
          <w:marLeft w:val="0"/>
          <w:marRight w:val="0"/>
          <w:marTop w:val="0"/>
          <w:marBottom w:val="0"/>
          <w:divBdr>
            <w:top w:val="none" w:sz="0" w:space="0" w:color="auto"/>
            <w:left w:val="none" w:sz="0" w:space="0" w:color="auto"/>
            <w:bottom w:val="none" w:sz="0" w:space="0" w:color="auto"/>
            <w:right w:val="none" w:sz="0" w:space="0" w:color="auto"/>
          </w:divBdr>
        </w:div>
        <w:div w:id="1408916795">
          <w:marLeft w:val="0"/>
          <w:marRight w:val="0"/>
          <w:marTop w:val="0"/>
          <w:marBottom w:val="0"/>
          <w:divBdr>
            <w:top w:val="none" w:sz="0" w:space="0" w:color="auto"/>
            <w:left w:val="none" w:sz="0" w:space="0" w:color="auto"/>
            <w:bottom w:val="none" w:sz="0" w:space="0" w:color="auto"/>
            <w:right w:val="none" w:sz="0" w:space="0" w:color="auto"/>
          </w:divBdr>
          <w:divsChild>
            <w:div w:id="758602937">
              <w:marLeft w:val="0"/>
              <w:marRight w:val="0"/>
              <w:marTop w:val="0"/>
              <w:marBottom w:val="0"/>
              <w:divBdr>
                <w:top w:val="none" w:sz="0" w:space="0" w:color="auto"/>
                <w:left w:val="none" w:sz="0" w:space="0" w:color="auto"/>
                <w:bottom w:val="none" w:sz="0" w:space="0" w:color="auto"/>
                <w:right w:val="none" w:sz="0" w:space="0" w:color="auto"/>
              </w:divBdr>
            </w:div>
          </w:divsChild>
        </w:div>
        <w:div w:id="1792239855">
          <w:marLeft w:val="0"/>
          <w:marRight w:val="0"/>
          <w:marTop w:val="0"/>
          <w:marBottom w:val="0"/>
          <w:divBdr>
            <w:top w:val="none" w:sz="0" w:space="0" w:color="auto"/>
            <w:left w:val="none" w:sz="0" w:space="0" w:color="auto"/>
            <w:bottom w:val="none" w:sz="0" w:space="0" w:color="auto"/>
            <w:right w:val="none" w:sz="0" w:space="0" w:color="auto"/>
          </w:divBdr>
          <w:divsChild>
            <w:div w:id="110796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11967">
      <w:bodyDiv w:val="1"/>
      <w:marLeft w:val="0"/>
      <w:marRight w:val="0"/>
      <w:marTop w:val="0"/>
      <w:marBottom w:val="0"/>
      <w:divBdr>
        <w:top w:val="none" w:sz="0" w:space="0" w:color="auto"/>
        <w:left w:val="none" w:sz="0" w:space="0" w:color="auto"/>
        <w:bottom w:val="none" w:sz="0" w:space="0" w:color="auto"/>
        <w:right w:val="none" w:sz="0" w:space="0" w:color="auto"/>
      </w:divBdr>
      <w:divsChild>
        <w:div w:id="55203047">
          <w:marLeft w:val="0"/>
          <w:marRight w:val="0"/>
          <w:marTop w:val="0"/>
          <w:marBottom w:val="0"/>
          <w:divBdr>
            <w:top w:val="none" w:sz="0" w:space="0" w:color="auto"/>
            <w:left w:val="none" w:sz="0" w:space="0" w:color="auto"/>
            <w:bottom w:val="none" w:sz="0" w:space="0" w:color="auto"/>
            <w:right w:val="none" w:sz="0" w:space="0" w:color="auto"/>
          </w:divBdr>
          <w:divsChild>
            <w:div w:id="102971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zl.zamowienia@um.warszaw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zzl.zamowienia@um.warszawa.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zlobki.waw.pl/bip/zasady-funkcjonowania-podmiot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zzl.iod@um.warszawa.pl" TargetMode="External"/><Relationship Id="rId10" Type="http://schemas.openxmlformats.org/officeDocument/2006/relationships/hyperlink" Target="http://www.przetargi.egospodarka.pl/Uslugi-taneczne-oraz-przedstawienia-artystyczn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zzl.zamowienia@um.warszawa.pl" TargetMode="External"/><Relationship Id="rId14" Type="http://schemas.openxmlformats.org/officeDocument/2006/relationships/hyperlink" Target="mailto:zzl.zamowienia@um.warszawa.pl"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4AF37-40F3-4B11-BC23-B562F104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38</Pages>
  <Words>14505</Words>
  <Characters>87033</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HP</Company>
  <LinksUpToDate>false</LinksUpToDate>
  <CharactersWithSpaces>101336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akawalowska@um.warszawa.pl</dc:creator>
  <cp:keywords>SWZ</cp:keywords>
  <dc:description/>
  <cp:lastModifiedBy>Przybysz Monika</cp:lastModifiedBy>
  <cp:revision>6</cp:revision>
  <cp:lastPrinted>2026-01-26T11:25:00Z</cp:lastPrinted>
  <dcterms:created xsi:type="dcterms:W3CDTF">2026-01-23T16:37:00Z</dcterms:created>
  <dcterms:modified xsi:type="dcterms:W3CDTF">2026-01-26T13:00:00Z</dcterms:modified>
  <cp:contentStatus/>
  <dc:language>pl-PL</dc:language>
</cp:coreProperties>
</file>